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27C" w:rsidRPr="009169E5" w:rsidRDefault="0038427C" w:rsidP="009169E5">
      <w:pPr>
        <w:pStyle w:val="Domylnie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27C" w:rsidRPr="009169E5" w:rsidRDefault="00526458" w:rsidP="009169E5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Protokół z XL</w:t>
      </w:r>
      <w:r w:rsidR="0038427C" w:rsidRPr="009169E5">
        <w:rPr>
          <w:rFonts w:ascii="Times New Roman" w:hAnsi="Times New Roman" w:cs="Times New Roman"/>
          <w:b/>
          <w:sz w:val="26"/>
          <w:szCs w:val="26"/>
        </w:rPr>
        <w:t>V</w:t>
      </w:r>
      <w:r w:rsidR="00564FA8" w:rsidRPr="009169E5">
        <w:rPr>
          <w:rFonts w:ascii="Times New Roman" w:hAnsi="Times New Roman" w:cs="Times New Roman"/>
          <w:b/>
          <w:sz w:val="26"/>
          <w:szCs w:val="26"/>
        </w:rPr>
        <w:t>II</w:t>
      </w:r>
    </w:p>
    <w:p w:rsidR="0038427C" w:rsidRPr="009169E5" w:rsidRDefault="0038427C" w:rsidP="009169E5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Sesji Rady Gminy Domaradz</w:t>
      </w:r>
    </w:p>
    <w:p w:rsidR="0038427C" w:rsidRPr="009169E5" w:rsidRDefault="00564FA8" w:rsidP="009169E5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z dnia 30 stycznia 2023</w:t>
      </w:r>
      <w:r w:rsidR="0038427C" w:rsidRPr="009169E5">
        <w:rPr>
          <w:rFonts w:ascii="Times New Roman" w:hAnsi="Times New Roman" w:cs="Times New Roman"/>
          <w:b/>
          <w:sz w:val="26"/>
          <w:szCs w:val="26"/>
        </w:rPr>
        <w:t>r.</w:t>
      </w:r>
    </w:p>
    <w:p w:rsidR="0038427C" w:rsidRPr="009169E5" w:rsidRDefault="0038427C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427C" w:rsidRPr="009169E5" w:rsidRDefault="0038427C" w:rsidP="009169E5">
      <w:pPr>
        <w:pStyle w:val="Domylnie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W dniu </w:t>
      </w:r>
      <w:r w:rsidR="00564FA8"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>30 stycznia 2023</w:t>
      </w:r>
      <w:r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r. (tj. </w:t>
      </w:r>
      <w:r w:rsidR="00564FA8"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>poniedziałek</w:t>
      </w:r>
      <w:r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>) o godz. 14.</w:t>
      </w:r>
      <w:r w:rsidR="00564FA8"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>0</w:t>
      </w:r>
      <w:r w:rsidRPr="009169E5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0 </w:t>
      </w:r>
      <w:r w:rsidRPr="009169E5">
        <w:rPr>
          <w:rFonts w:ascii="Times New Roman" w:hAnsi="Times New Roman" w:cs="Times New Roman"/>
          <w:sz w:val="26"/>
          <w:szCs w:val="26"/>
        </w:rPr>
        <w:t xml:space="preserve">w sali nr 3 Urzędu Gminy </w:t>
      </w:r>
      <w:r w:rsidR="00526458" w:rsidRPr="009169E5">
        <w:rPr>
          <w:rFonts w:ascii="Times New Roman" w:hAnsi="Times New Roman" w:cs="Times New Roman"/>
          <w:sz w:val="26"/>
          <w:szCs w:val="26"/>
        </w:rPr>
        <w:t xml:space="preserve">            w Domaradzu odbyła się XL</w:t>
      </w:r>
      <w:r w:rsidRPr="009169E5">
        <w:rPr>
          <w:rFonts w:ascii="Times New Roman" w:hAnsi="Times New Roman" w:cs="Times New Roman"/>
          <w:sz w:val="26"/>
          <w:szCs w:val="26"/>
        </w:rPr>
        <w:t>V</w:t>
      </w:r>
      <w:r w:rsidR="00564FA8" w:rsidRPr="009169E5">
        <w:rPr>
          <w:rFonts w:ascii="Times New Roman" w:hAnsi="Times New Roman" w:cs="Times New Roman"/>
          <w:sz w:val="26"/>
          <w:szCs w:val="26"/>
        </w:rPr>
        <w:t>II</w:t>
      </w:r>
      <w:r w:rsidRPr="009169E5">
        <w:rPr>
          <w:rFonts w:ascii="Times New Roman" w:hAnsi="Times New Roman" w:cs="Times New Roman"/>
          <w:sz w:val="26"/>
          <w:szCs w:val="26"/>
        </w:rPr>
        <w:t xml:space="preserve"> sesja Rady Gminy Domaradz. Sesję otworzył Przewodniczący Stef</w:t>
      </w:r>
      <w:r w:rsidR="00446E79" w:rsidRPr="009169E5">
        <w:rPr>
          <w:rFonts w:ascii="Times New Roman" w:hAnsi="Times New Roman" w:cs="Times New Roman"/>
          <w:sz w:val="26"/>
          <w:szCs w:val="26"/>
        </w:rPr>
        <w:t>an Wolanin, powitał radnych,</w:t>
      </w:r>
      <w:r w:rsidRPr="009169E5">
        <w:rPr>
          <w:rFonts w:ascii="Times New Roman" w:hAnsi="Times New Roman" w:cs="Times New Roman"/>
          <w:sz w:val="26"/>
          <w:szCs w:val="26"/>
        </w:rPr>
        <w:t xml:space="preserve"> Sekretarza Stanisława Gierulę, Skarbnika Elżbietę Barud, </w:t>
      </w:r>
      <w:r w:rsidR="00564FA8" w:rsidRPr="009169E5">
        <w:rPr>
          <w:rFonts w:ascii="Times New Roman" w:hAnsi="Times New Roman" w:cs="Times New Roman"/>
          <w:sz w:val="26"/>
          <w:szCs w:val="26"/>
        </w:rPr>
        <w:t xml:space="preserve">kierownika GOPS Sabinę Lech, kierownika Rozwoju Gospodarczego  Katarzynę Wójcik, </w:t>
      </w:r>
      <w:r w:rsidRPr="009169E5">
        <w:rPr>
          <w:rFonts w:ascii="Times New Roman" w:hAnsi="Times New Roman" w:cs="Times New Roman"/>
          <w:sz w:val="26"/>
          <w:szCs w:val="26"/>
        </w:rPr>
        <w:t xml:space="preserve">Sołtysów sołectwa Baryczy i Golcowej </w:t>
      </w:r>
      <w:r w:rsidR="002A5036" w:rsidRPr="009169E5">
        <w:rPr>
          <w:rFonts w:ascii="Times New Roman" w:hAnsi="Times New Roman" w:cs="Times New Roman"/>
          <w:sz w:val="26"/>
          <w:szCs w:val="26"/>
        </w:rPr>
        <w:t>oraz mieszkańców gminy.</w:t>
      </w:r>
    </w:p>
    <w:p w:rsidR="0038427C" w:rsidRPr="009169E5" w:rsidRDefault="0038427C" w:rsidP="009169E5">
      <w:pPr>
        <w:pStyle w:val="Domylnie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Na podstawie listy obecności Przewodniczący stwierdził, że na sali je</w:t>
      </w:r>
      <w:r w:rsidR="00564FA8" w:rsidRPr="009169E5">
        <w:rPr>
          <w:rFonts w:ascii="Times New Roman" w:hAnsi="Times New Roman" w:cs="Times New Roman"/>
          <w:sz w:val="26"/>
          <w:szCs w:val="26"/>
        </w:rPr>
        <w:t>st 14</w:t>
      </w:r>
      <w:r w:rsidRPr="009169E5">
        <w:rPr>
          <w:rFonts w:ascii="Times New Roman" w:hAnsi="Times New Roman" w:cs="Times New Roman"/>
          <w:sz w:val="26"/>
          <w:szCs w:val="26"/>
        </w:rPr>
        <w:t xml:space="preserve"> radnych</w:t>
      </w:r>
      <w:r w:rsidR="00564FA8" w:rsidRPr="009169E5">
        <w:rPr>
          <w:rFonts w:ascii="Times New Roman" w:hAnsi="Times New Roman" w:cs="Times New Roman"/>
          <w:sz w:val="26"/>
          <w:szCs w:val="26"/>
        </w:rPr>
        <w:t xml:space="preserve">                 ( nieobecny Jerzy Łukaszyk)</w:t>
      </w:r>
      <w:r w:rsidRPr="009169E5">
        <w:rPr>
          <w:rFonts w:ascii="Times New Roman" w:hAnsi="Times New Roman" w:cs="Times New Roman"/>
          <w:sz w:val="26"/>
          <w:szCs w:val="26"/>
        </w:rPr>
        <w:t xml:space="preserve"> wobec tego obrady są prawomocne. </w:t>
      </w:r>
    </w:p>
    <w:p w:rsidR="007534FA" w:rsidRPr="009169E5" w:rsidRDefault="007534FA" w:rsidP="009169E5">
      <w:pPr>
        <w:pStyle w:val="Domylnie"/>
        <w:spacing w:after="0" w:line="1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Przewodniczący RG wprowadził do porządku obrad otrzymane 3 projekty Uchwał</w:t>
      </w:r>
      <w:r w:rsidR="00446E79" w:rsidRPr="009169E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169E5">
        <w:rPr>
          <w:rFonts w:ascii="Times New Roman" w:hAnsi="Times New Roman" w:cs="Times New Roman"/>
          <w:b/>
          <w:sz w:val="26"/>
          <w:szCs w:val="26"/>
        </w:rPr>
        <w:t>w sprawie:</w:t>
      </w:r>
    </w:p>
    <w:p w:rsidR="007534FA" w:rsidRPr="009169E5" w:rsidRDefault="007534FA" w:rsidP="009169E5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1D1C24"/>
          <w:sz w:val="26"/>
          <w:szCs w:val="26"/>
        </w:rPr>
      </w:pPr>
      <w:r w:rsidRPr="009169E5">
        <w:rPr>
          <w:bCs/>
          <w:sz w:val="26"/>
          <w:szCs w:val="26"/>
        </w:rPr>
        <w:t xml:space="preserve">szczegółowych warunków przyznawania i odpłatności za usługi opiekuńcze </w:t>
      </w:r>
      <w:r w:rsidRPr="009169E5">
        <w:rPr>
          <w:bCs/>
          <w:sz w:val="26"/>
          <w:szCs w:val="26"/>
        </w:rPr>
        <w:br/>
        <w:t>i specjalistyczne usługi opiekuńcze, z wyłączeniem specjalistycznych usług opiekuńczych dla osób z zaburzeniami psychicznymi, oraz szczegółowych warunków częściowego lub całkowitego zwolnienia od opłat, jak również trybu ich pobierania.</w:t>
      </w:r>
      <w:r w:rsidRPr="009169E5">
        <w:rPr>
          <w:color w:val="1D1C24"/>
          <w:sz w:val="26"/>
          <w:szCs w:val="26"/>
        </w:rPr>
        <w:t xml:space="preserve"> </w:t>
      </w:r>
    </w:p>
    <w:p w:rsidR="007534FA" w:rsidRPr="009169E5" w:rsidRDefault="007534FA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(projekt uchwały Nr XLVII.295.2023).</w:t>
      </w:r>
    </w:p>
    <w:p w:rsidR="0038326E" w:rsidRDefault="007534FA" w:rsidP="0038326E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9169E5">
        <w:rPr>
          <w:bCs/>
          <w:sz w:val="26"/>
          <w:szCs w:val="26"/>
        </w:rPr>
        <w:t>zmiany Uchwały w sprawie podwyższenia kryterium dochodowe uprawniającego do korzystania z pomocy w ramach wieloletniego rządo</w:t>
      </w:r>
      <w:r w:rsidR="009169E5">
        <w:rPr>
          <w:bCs/>
          <w:sz w:val="26"/>
          <w:szCs w:val="26"/>
        </w:rPr>
        <w:t>wego programu „Posiłek w szkole</w:t>
      </w:r>
      <w:r w:rsidRPr="009169E5">
        <w:rPr>
          <w:bCs/>
          <w:sz w:val="26"/>
          <w:szCs w:val="26"/>
        </w:rPr>
        <w:t xml:space="preserve"> i w domu” na lata 2019-2023.</w:t>
      </w:r>
    </w:p>
    <w:p w:rsidR="007534FA" w:rsidRPr="009169E5" w:rsidRDefault="007534FA" w:rsidP="0038326E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 xml:space="preserve"> (projekt uchwały Nr XLVII.296.2023).</w:t>
      </w:r>
    </w:p>
    <w:p w:rsidR="007534FA" w:rsidRPr="009169E5" w:rsidRDefault="007534FA" w:rsidP="009169E5">
      <w:pPr>
        <w:spacing w:line="276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9E5">
        <w:rPr>
          <w:rFonts w:ascii="Times New Roman" w:hAnsi="Times New Roman" w:cs="Times New Roman"/>
          <w:bCs/>
          <w:sz w:val="26"/>
          <w:szCs w:val="26"/>
        </w:rPr>
        <w:t xml:space="preserve">określenia zasad zwrotu wydatków za niektóre świadczenia z pomocy społecznej </w:t>
      </w:r>
      <w:r w:rsidRPr="009169E5">
        <w:rPr>
          <w:rFonts w:ascii="Times New Roman" w:hAnsi="Times New Roman" w:cs="Times New Roman"/>
          <w:color w:val="1D1C24"/>
          <w:sz w:val="26"/>
          <w:szCs w:val="26"/>
        </w:rPr>
        <w:t xml:space="preserve">(projekt uchwały Nr XLVII.297.2023), </w:t>
      </w:r>
      <w:r w:rsidRPr="009169E5">
        <w:rPr>
          <w:rFonts w:ascii="Times New Roman" w:hAnsi="Times New Roman" w:cs="Times New Roman"/>
          <w:sz w:val="26"/>
          <w:szCs w:val="26"/>
          <w:u w:val="single"/>
        </w:rPr>
        <w:t xml:space="preserve">które wprowadził do punktu 9 jako podpunkt </w:t>
      </w:r>
      <w:r w:rsidRPr="009169E5">
        <w:rPr>
          <w:rFonts w:ascii="Times New Roman" w:hAnsi="Times New Roman" w:cs="Times New Roman"/>
          <w:b/>
          <w:sz w:val="26"/>
          <w:szCs w:val="26"/>
          <w:u w:val="single"/>
        </w:rPr>
        <w:t>d) e) f)</w:t>
      </w:r>
    </w:p>
    <w:p w:rsidR="007534FA" w:rsidRPr="009169E5" w:rsidRDefault="007534FA" w:rsidP="009169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Uwag nie było. </w:t>
      </w:r>
    </w:p>
    <w:p w:rsidR="007534FA" w:rsidRDefault="007534FA" w:rsidP="009169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Głosowanie za wprowadzeniem do porządku obrad w/w u</w:t>
      </w:r>
      <w:r w:rsidR="0038326E">
        <w:rPr>
          <w:rFonts w:ascii="Times New Roman" w:hAnsi="Times New Roman" w:cs="Times New Roman"/>
          <w:sz w:val="26"/>
          <w:szCs w:val="26"/>
        </w:rPr>
        <w:t>chwał przez podniesienie ręki :</w:t>
      </w:r>
      <w:r w:rsidRPr="009169E5">
        <w:rPr>
          <w:rFonts w:ascii="Times New Roman" w:hAnsi="Times New Roman" w:cs="Times New Roman"/>
          <w:sz w:val="26"/>
          <w:szCs w:val="26"/>
        </w:rPr>
        <w:t xml:space="preserve"> za – 14, przeciw – 0, wstrzymało się – 0.</w:t>
      </w:r>
    </w:p>
    <w:p w:rsidR="009169E5" w:rsidRPr="009169E5" w:rsidRDefault="009169E5" w:rsidP="009169E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169E5" w:rsidRDefault="007534FA" w:rsidP="009169E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169E5">
        <w:rPr>
          <w:rFonts w:ascii="Times New Roman" w:hAnsi="Times New Roman" w:cs="Times New Roman"/>
          <w:sz w:val="26"/>
          <w:szCs w:val="26"/>
          <w:u w:val="single"/>
        </w:rPr>
        <w:t>Przewodniczący RG odczytał porządek obrad po zmianach:</w:t>
      </w:r>
    </w:p>
    <w:p w:rsidR="009169E5" w:rsidRDefault="009169E5" w:rsidP="009169E5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1.Otwarcie sesji.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2.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 Stwierdzenie prawomocności obrad.</w:t>
      </w:r>
      <w:r w:rsidR="00446E79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3.  Ustalenie porządku obrad.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4.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 Po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wołanie komisji wnioskowej.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5.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 Przyjęcie pro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tokołu z ostatniej sesji.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6.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Informacja Przewodniczącego Rady o dzia</w:t>
      </w:r>
      <w:r w:rsidR="00446E79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łaniach podejmowanych w okresie 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między</w:t>
      </w:r>
      <w:r w:rsidR="00446E79" w:rsidRPr="0038326E">
        <w:rPr>
          <w:rFonts w:ascii="Times New Roman" w:hAnsi="Times New Roman" w:cs="Times New Roman"/>
          <w:color w:val="1D1C24"/>
          <w:sz w:val="26"/>
          <w:szCs w:val="26"/>
        </w:rPr>
        <w:t>sesyjnym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7.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 Informacja Wójta Gminy z realizacji uchwał i wni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>osków z poprzedniej sesji. 8.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 Informacja o pracy Wójta Gminy Domaradz w okresie między sesjami, oraz działan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iach inwestycyjnych gminy.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9.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 Rozpatrzenie projektów uchwał lub zajęcia stanowiska w sprawi</w:t>
      </w:r>
      <w:r w:rsidR="00DE3E4A" w:rsidRPr="0038326E">
        <w:rPr>
          <w:rFonts w:ascii="Times New Roman" w:hAnsi="Times New Roman" w:cs="Times New Roman"/>
          <w:color w:val="1D1C24"/>
          <w:sz w:val="26"/>
          <w:szCs w:val="26"/>
        </w:rPr>
        <w:t>e: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 </w:t>
      </w:r>
    </w:p>
    <w:p w:rsidR="009169E5" w:rsidRPr="0038326E" w:rsidRDefault="009169E5" w:rsidP="009169E5">
      <w:pPr>
        <w:spacing w:after="0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38326E">
        <w:rPr>
          <w:rFonts w:ascii="Times New Roman" w:hAnsi="Times New Roman" w:cs="Times New Roman"/>
          <w:color w:val="1D1C24"/>
          <w:sz w:val="26"/>
          <w:szCs w:val="26"/>
        </w:rPr>
        <w:t>a)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> zmian w uchwale budżetowej na rok 2023 (projekt uc</w:t>
      </w:r>
      <w:r w:rsidRPr="0038326E">
        <w:rPr>
          <w:rFonts w:ascii="Times New Roman" w:hAnsi="Times New Roman" w:cs="Times New Roman"/>
          <w:color w:val="1D1C24"/>
          <w:sz w:val="26"/>
          <w:szCs w:val="26"/>
        </w:rPr>
        <w:t>hwały Nr XLVII. 292.2023). b)</w:t>
      </w:r>
      <w:r w:rsidR="001E0172" w:rsidRPr="0038326E">
        <w:rPr>
          <w:rFonts w:ascii="Times New Roman" w:hAnsi="Times New Roman" w:cs="Times New Roman"/>
          <w:color w:val="1D1C24"/>
          <w:sz w:val="26"/>
          <w:szCs w:val="26"/>
        </w:rPr>
        <w:t xml:space="preserve"> zmian w wieloletniej prognozie finansowej Gminy Domaradz (projekt uchwały </w:t>
      </w:r>
    </w:p>
    <w:p w:rsidR="009169E5" w:rsidRDefault="001E0172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 xml:space="preserve">Nr </w:t>
      </w:r>
      <w:r w:rsidR="009169E5">
        <w:rPr>
          <w:color w:val="1D1C24"/>
          <w:sz w:val="26"/>
          <w:szCs w:val="26"/>
        </w:rPr>
        <w:t xml:space="preserve">XLVII.293.2023) </w:t>
      </w:r>
    </w:p>
    <w:p w:rsidR="0038326E" w:rsidRDefault="0038326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1E66B1" w:rsidRP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c)</w:t>
      </w:r>
      <w:r w:rsidR="001E0172" w:rsidRPr="009169E5">
        <w:rPr>
          <w:color w:val="1D1C24"/>
          <w:sz w:val="26"/>
          <w:szCs w:val="26"/>
        </w:rPr>
        <w:t> ustalenia stawki za 1 km przebiegu pojazdu uwzględnianej przy obliczaniu zwrotu rodzicom kosztów przewozu dzieci, młodzieży, uczniów oraz rodziców (projekt uchwały Nr XLVII.294.2023).</w:t>
      </w:r>
    </w:p>
    <w:p w:rsidR="001E66B1" w:rsidRPr="009169E5" w:rsidRDefault="001E66B1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 xml:space="preserve">d) </w:t>
      </w:r>
      <w:r w:rsidRPr="009169E5">
        <w:rPr>
          <w:bCs/>
          <w:sz w:val="26"/>
          <w:szCs w:val="26"/>
        </w:rPr>
        <w:t xml:space="preserve">szczegółowych warunków przyznawania i odpłatności za usługi opiekuńcze </w:t>
      </w:r>
      <w:r w:rsidRPr="009169E5">
        <w:rPr>
          <w:bCs/>
          <w:sz w:val="26"/>
          <w:szCs w:val="26"/>
        </w:rPr>
        <w:br/>
        <w:t>i specjalistyczne usługi opiekuńcze, z wyłączeniem specjalistycznych usług opiekuńczych dla osób z zaburzeniami psychicznymi, oraz szczegółowych warunków częściowego lub całkowitego zwolnienia od opłat, jak również trybu ich pobierania.</w:t>
      </w:r>
      <w:r w:rsidRPr="009169E5">
        <w:rPr>
          <w:color w:val="1D1C24"/>
          <w:sz w:val="26"/>
          <w:szCs w:val="26"/>
        </w:rPr>
        <w:t xml:space="preserve"> </w:t>
      </w:r>
    </w:p>
    <w:p w:rsidR="00446E79" w:rsidRPr="009169E5" w:rsidRDefault="001E66B1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(projekt uchwały Nr XLVII.295.2023).</w:t>
      </w:r>
    </w:p>
    <w:p w:rsidR="001E66B1" w:rsidRPr="009169E5" w:rsidRDefault="001E66B1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bCs/>
          <w:sz w:val="26"/>
          <w:szCs w:val="26"/>
        </w:rPr>
        <w:t>e)</w:t>
      </w:r>
      <w:r w:rsidRPr="009169E5">
        <w:rPr>
          <w:b/>
          <w:bCs/>
          <w:sz w:val="26"/>
          <w:szCs w:val="26"/>
        </w:rPr>
        <w:t xml:space="preserve"> </w:t>
      </w:r>
      <w:r w:rsidRPr="009169E5">
        <w:rPr>
          <w:bCs/>
          <w:sz w:val="26"/>
          <w:szCs w:val="26"/>
        </w:rPr>
        <w:t>zmiany Uchwały w sprawie podwyższenia kryterium dochodowe uprawniającego do korzystania z pomocy w ramach wieloletniego rządo</w:t>
      </w:r>
      <w:r w:rsidR="009169E5">
        <w:rPr>
          <w:bCs/>
          <w:sz w:val="26"/>
          <w:szCs w:val="26"/>
        </w:rPr>
        <w:t xml:space="preserve">wego programu „Posiłek </w:t>
      </w:r>
      <w:r w:rsidR="0038326E">
        <w:rPr>
          <w:bCs/>
          <w:sz w:val="26"/>
          <w:szCs w:val="26"/>
        </w:rPr>
        <w:t xml:space="preserve">       </w:t>
      </w:r>
      <w:r w:rsidR="009169E5">
        <w:rPr>
          <w:bCs/>
          <w:sz w:val="26"/>
          <w:szCs w:val="26"/>
        </w:rPr>
        <w:t xml:space="preserve">w szkole </w:t>
      </w:r>
      <w:r w:rsidRPr="009169E5">
        <w:rPr>
          <w:bCs/>
          <w:sz w:val="26"/>
          <w:szCs w:val="26"/>
        </w:rPr>
        <w:t>i w domu” na lata 2019-2023.</w:t>
      </w:r>
      <w:r w:rsidRPr="009169E5">
        <w:rPr>
          <w:color w:val="1D1C24"/>
          <w:sz w:val="26"/>
          <w:szCs w:val="26"/>
        </w:rPr>
        <w:t xml:space="preserve"> (projekt uchwały Nr XLVII.296.2023).</w:t>
      </w:r>
    </w:p>
    <w:p w:rsidR="001E66B1" w:rsidRPr="009169E5" w:rsidRDefault="001E66B1" w:rsidP="009169E5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9E5">
        <w:rPr>
          <w:rFonts w:ascii="Times New Roman" w:hAnsi="Times New Roman" w:cs="Times New Roman"/>
          <w:bCs/>
          <w:sz w:val="26"/>
          <w:szCs w:val="26"/>
        </w:rPr>
        <w:t>f)</w:t>
      </w:r>
      <w:r w:rsidRPr="009169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69E5">
        <w:rPr>
          <w:rFonts w:ascii="Times New Roman" w:hAnsi="Times New Roman" w:cs="Times New Roman"/>
          <w:bCs/>
          <w:sz w:val="26"/>
          <w:szCs w:val="26"/>
        </w:rPr>
        <w:t xml:space="preserve">określenia zasad zwrotu wydatków za niektóre świadczenia z pomocy społecznej </w:t>
      </w:r>
      <w:r w:rsidRPr="009169E5">
        <w:rPr>
          <w:rFonts w:ascii="Times New Roman" w:hAnsi="Times New Roman" w:cs="Times New Roman"/>
          <w:color w:val="1D1C24"/>
          <w:sz w:val="26"/>
          <w:szCs w:val="26"/>
        </w:rPr>
        <w:t>(projekt uchwały Nr XLVII.29</w:t>
      </w:r>
      <w:r w:rsidR="007534FA" w:rsidRPr="009169E5">
        <w:rPr>
          <w:rFonts w:ascii="Times New Roman" w:hAnsi="Times New Roman" w:cs="Times New Roman"/>
          <w:color w:val="1D1C24"/>
          <w:sz w:val="26"/>
          <w:szCs w:val="26"/>
        </w:rPr>
        <w:t>7</w:t>
      </w:r>
      <w:r w:rsidRPr="009169E5">
        <w:rPr>
          <w:rFonts w:ascii="Times New Roman" w:hAnsi="Times New Roman" w:cs="Times New Roman"/>
          <w:color w:val="1D1C24"/>
          <w:sz w:val="26"/>
          <w:szCs w:val="26"/>
        </w:rPr>
        <w:t>.2023).</w:t>
      </w:r>
    </w:p>
    <w:p w:rsid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10.</w:t>
      </w:r>
      <w:r w:rsidR="001E0172" w:rsidRPr="009169E5">
        <w:rPr>
          <w:color w:val="1D1C24"/>
          <w:sz w:val="26"/>
          <w:szCs w:val="26"/>
        </w:rPr>
        <w:t>  Interpelacje i zapytania radnych.</w:t>
      </w:r>
      <w:r w:rsidRPr="009169E5">
        <w:rPr>
          <w:color w:val="1D1C24"/>
          <w:sz w:val="26"/>
          <w:szCs w:val="26"/>
        </w:rPr>
        <w:t xml:space="preserve"> </w:t>
      </w:r>
    </w:p>
    <w:p w:rsid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11.</w:t>
      </w:r>
      <w:r w:rsidR="001E0172" w:rsidRPr="009169E5">
        <w:rPr>
          <w:color w:val="1D1C24"/>
          <w:sz w:val="26"/>
          <w:szCs w:val="26"/>
        </w:rPr>
        <w:t> Odpowiedzi na interpelacje zgłoszone na poprzednich sesjach.</w:t>
      </w:r>
      <w:r w:rsidRPr="009169E5">
        <w:rPr>
          <w:color w:val="1D1C24"/>
          <w:sz w:val="26"/>
          <w:szCs w:val="26"/>
        </w:rPr>
        <w:t xml:space="preserve"> </w:t>
      </w:r>
    </w:p>
    <w:p w:rsid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12.</w:t>
      </w:r>
      <w:r w:rsidR="001E0172" w:rsidRPr="009169E5">
        <w:rPr>
          <w:color w:val="1D1C24"/>
          <w:sz w:val="26"/>
          <w:szCs w:val="26"/>
        </w:rPr>
        <w:t> Wolne wnioski i informacje.</w:t>
      </w:r>
      <w:r w:rsidRPr="009169E5">
        <w:rPr>
          <w:color w:val="1D1C24"/>
          <w:sz w:val="26"/>
          <w:szCs w:val="26"/>
        </w:rPr>
        <w:t xml:space="preserve"> </w:t>
      </w:r>
    </w:p>
    <w:p w:rsid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13.</w:t>
      </w:r>
      <w:r w:rsidR="001E0172" w:rsidRPr="009169E5">
        <w:rPr>
          <w:color w:val="1D1C24"/>
          <w:sz w:val="26"/>
          <w:szCs w:val="26"/>
        </w:rPr>
        <w:t> Przyjęcie wypracowanych wniosków z sesji.</w:t>
      </w:r>
      <w:r w:rsidRPr="009169E5">
        <w:rPr>
          <w:color w:val="1D1C24"/>
          <w:sz w:val="26"/>
          <w:szCs w:val="26"/>
        </w:rPr>
        <w:t xml:space="preserve"> </w:t>
      </w:r>
    </w:p>
    <w:p w:rsidR="001E0172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>
        <w:rPr>
          <w:color w:val="1D1C24"/>
          <w:sz w:val="26"/>
          <w:szCs w:val="26"/>
        </w:rPr>
        <w:t>14.</w:t>
      </w:r>
      <w:r w:rsidR="001E0172" w:rsidRPr="009169E5">
        <w:rPr>
          <w:color w:val="1D1C24"/>
          <w:sz w:val="26"/>
          <w:szCs w:val="26"/>
        </w:rPr>
        <w:t> Zamknięcie sesji.</w:t>
      </w:r>
    </w:p>
    <w:p w:rsidR="009169E5" w:rsidRPr="009169E5" w:rsidRDefault="009169E5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016A75" w:rsidRPr="009169E5" w:rsidRDefault="00016A75" w:rsidP="009169E5">
      <w:pPr>
        <w:spacing w:line="259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Ad. 1,2,3   - nastąpiło.</w:t>
      </w:r>
    </w:p>
    <w:p w:rsidR="00016A75" w:rsidRPr="009169E5" w:rsidRDefault="00016A75" w:rsidP="009169E5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Ad. 4  Powołanie Komisji wnioskowej.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Przewodniczący RG poprosił o zgłaszanie kandydatów do Komisji wnioskowej.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Wiceprzewodniczący RG Edward Jara zgłosił radn</w:t>
      </w:r>
      <w:r w:rsidR="001E0172" w:rsidRPr="009169E5">
        <w:rPr>
          <w:rFonts w:ascii="Times New Roman" w:hAnsi="Times New Roman" w:cs="Times New Roman"/>
          <w:sz w:val="26"/>
          <w:szCs w:val="26"/>
        </w:rPr>
        <w:t>ego Andrzeja Nowaka</w:t>
      </w:r>
      <w:r w:rsidR="002A5036" w:rsidRPr="009169E5">
        <w:rPr>
          <w:rFonts w:ascii="Times New Roman" w:hAnsi="Times New Roman" w:cs="Times New Roman"/>
          <w:sz w:val="26"/>
          <w:szCs w:val="26"/>
        </w:rPr>
        <w:t xml:space="preserve"> i radn</w:t>
      </w:r>
      <w:r w:rsidR="001E0172" w:rsidRPr="009169E5">
        <w:rPr>
          <w:rFonts w:ascii="Times New Roman" w:hAnsi="Times New Roman" w:cs="Times New Roman"/>
          <w:sz w:val="26"/>
          <w:szCs w:val="26"/>
        </w:rPr>
        <w:t>ego</w:t>
      </w:r>
      <w:r w:rsidR="002A5036" w:rsidRPr="009169E5">
        <w:rPr>
          <w:rFonts w:ascii="Times New Roman" w:hAnsi="Times New Roman" w:cs="Times New Roman"/>
          <w:sz w:val="26"/>
          <w:szCs w:val="26"/>
        </w:rPr>
        <w:t xml:space="preserve"> </w:t>
      </w:r>
      <w:r w:rsidR="001E0172" w:rsidRPr="009169E5">
        <w:rPr>
          <w:rFonts w:ascii="Times New Roman" w:hAnsi="Times New Roman" w:cs="Times New Roman"/>
          <w:sz w:val="26"/>
          <w:szCs w:val="26"/>
        </w:rPr>
        <w:t>Tadeusza Sowę</w:t>
      </w:r>
      <w:r w:rsidRPr="009169E5">
        <w:rPr>
          <w:rFonts w:ascii="Times New Roman" w:hAnsi="Times New Roman" w:cs="Times New Roman"/>
          <w:sz w:val="26"/>
          <w:szCs w:val="26"/>
        </w:rPr>
        <w:t>.</w:t>
      </w:r>
      <w:r w:rsidR="001E0172" w:rsidRPr="009169E5">
        <w:rPr>
          <w:rFonts w:ascii="Times New Roman" w:hAnsi="Times New Roman" w:cs="Times New Roman"/>
          <w:sz w:val="26"/>
          <w:szCs w:val="26"/>
        </w:rPr>
        <w:t xml:space="preserve"> </w:t>
      </w:r>
      <w:r w:rsidRPr="009169E5">
        <w:rPr>
          <w:rFonts w:ascii="Times New Roman" w:hAnsi="Times New Roman" w:cs="Times New Roman"/>
          <w:sz w:val="26"/>
          <w:szCs w:val="26"/>
        </w:rPr>
        <w:t xml:space="preserve">W/w </w:t>
      </w:r>
      <w:r w:rsidR="001E0172" w:rsidRPr="009169E5">
        <w:rPr>
          <w:rFonts w:ascii="Times New Roman" w:hAnsi="Times New Roman" w:cs="Times New Roman"/>
          <w:sz w:val="26"/>
          <w:szCs w:val="26"/>
        </w:rPr>
        <w:t xml:space="preserve">radni </w:t>
      </w:r>
      <w:r w:rsidRPr="009169E5">
        <w:rPr>
          <w:rFonts w:ascii="Times New Roman" w:hAnsi="Times New Roman" w:cs="Times New Roman"/>
          <w:sz w:val="26"/>
          <w:szCs w:val="26"/>
        </w:rPr>
        <w:t>wyrazili zgod</w:t>
      </w:r>
      <w:r w:rsidR="001E0172" w:rsidRPr="009169E5">
        <w:rPr>
          <w:rFonts w:ascii="Times New Roman" w:hAnsi="Times New Roman" w:cs="Times New Roman"/>
          <w:sz w:val="26"/>
          <w:szCs w:val="26"/>
        </w:rPr>
        <w:t>ę</w:t>
      </w:r>
      <w:r w:rsidRPr="009169E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Przewodniczący poddał skład komisji pod głosowanie przez podniesienie ręki: 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za – 1</w:t>
      </w:r>
      <w:r w:rsidR="001E0172" w:rsidRPr="009169E5">
        <w:rPr>
          <w:rFonts w:ascii="Times New Roman" w:hAnsi="Times New Roman" w:cs="Times New Roman"/>
          <w:sz w:val="26"/>
          <w:szCs w:val="26"/>
        </w:rPr>
        <w:t>2</w:t>
      </w:r>
      <w:r w:rsidRPr="009169E5">
        <w:rPr>
          <w:rFonts w:ascii="Times New Roman" w:hAnsi="Times New Roman" w:cs="Times New Roman"/>
          <w:sz w:val="26"/>
          <w:szCs w:val="26"/>
        </w:rPr>
        <w:t>, przeciw – 0, wstrzymało się – 2.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W skład Komisji wnioskowej weszli radni </w:t>
      </w:r>
      <w:r w:rsidR="002A5036" w:rsidRPr="009169E5">
        <w:rPr>
          <w:rFonts w:ascii="Times New Roman" w:hAnsi="Times New Roman" w:cs="Times New Roman"/>
          <w:sz w:val="26"/>
          <w:szCs w:val="26"/>
        </w:rPr>
        <w:t xml:space="preserve">A. </w:t>
      </w:r>
      <w:r w:rsidR="001E0172" w:rsidRPr="009169E5">
        <w:rPr>
          <w:rFonts w:ascii="Times New Roman" w:hAnsi="Times New Roman" w:cs="Times New Roman"/>
          <w:sz w:val="26"/>
          <w:szCs w:val="26"/>
        </w:rPr>
        <w:t xml:space="preserve">Nowak </w:t>
      </w:r>
      <w:r w:rsidRPr="009169E5">
        <w:rPr>
          <w:rFonts w:ascii="Times New Roman" w:hAnsi="Times New Roman" w:cs="Times New Roman"/>
          <w:sz w:val="26"/>
          <w:szCs w:val="26"/>
        </w:rPr>
        <w:t xml:space="preserve">oraz </w:t>
      </w:r>
      <w:r w:rsidR="001E0172" w:rsidRPr="009169E5">
        <w:rPr>
          <w:rFonts w:ascii="Times New Roman" w:hAnsi="Times New Roman" w:cs="Times New Roman"/>
          <w:sz w:val="26"/>
          <w:szCs w:val="26"/>
        </w:rPr>
        <w:t>T</w:t>
      </w:r>
      <w:r w:rsidR="002A5036" w:rsidRPr="009169E5">
        <w:rPr>
          <w:rFonts w:ascii="Times New Roman" w:hAnsi="Times New Roman" w:cs="Times New Roman"/>
          <w:sz w:val="26"/>
          <w:szCs w:val="26"/>
        </w:rPr>
        <w:t xml:space="preserve">. </w:t>
      </w:r>
      <w:r w:rsidR="001E0172" w:rsidRPr="009169E5">
        <w:rPr>
          <w:rFonts w:ascii="Times New Roman" w:hAnsi="Times New Roman" w:cs="Times New Roman"/>
          <w:sz w:val="26"/>
          <w:szCs w:val="26"/>
        </w:rPr>
        <w:t>Sowa</w:t>
      </w:r>
      <w:r w:rsidRPr="009169E5">
        <w:rPr>
          <w:rFonts w:ascii="Times New Roman" w:hAnsi="Times New Roman" w:cs="Times New Roman"/>
          <w:sz w:val="26"/>
          <w:szCs w:val="26"/>
        </w:rPr>
        <w:t>.</w:t>
      </w:r>
    </w:p>
    <w:p w:rsidR="00016A75" w:rsidRPr="009169E5" w:rsidRDefault="00016A75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6A75" w:rsidRPr="009169E5" w:rsidRDefault="00016A75" w:rsidP="009169E5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Ad. 5</w:t>
      </w:r>
      <w:r w:rsidRPr="009169E5">
        <w:rPr>
          <w:rFonts w:ascii="Times New Roman" w:hAnsi="Times New Roman" w:cs="Times New Roman"/>
          <w:sz w:val="26"/>
          <w:szCs w:val="26"/>
        </w:rPr>
        <w:t xml:space="preserve"> Przyjęcie protokołu z poprzedniej sesji.</w:t>
      </w:r>
    </w:p>
    <w:p w:rsidR="001E0172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Przewodniczący RG poinformował, że zapoznał się z protokołem do którego nie wnosi uwag oraz zaproponował, aby przyjąć protokół z poprzedniej sesji bez odczytywania. </w:t>
      </w:r>
    </w:p>
    <w:p w:rsidR="00016A75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Uwag nie było.</w:t>
      </w:r>
    </w:p>
    <w:p w:rsidR="00016A75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Przewodniczący RG poddał pod głosowanie przez podniesienie ręki, kto jest za przyjęciem protokołu bez odczytywania. </w:t>
      </w:r>
    </w:p>
    <w:p w:rsidR="00016A75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Głosowanie: za – 1</w:t>
      </w:r>
      <w:r w:rsidR="006A4055" w:rsidRPr="009169E5">
        <w:rPr>
          <w:rFonts w:ascii="Times New Roman" w:hAnsi="Times New Roman" w:cs="Times New Roman"/>
          <w:sz w:val="26"/>
          <w:szCs w:val="26"/>
        </w:rPr>
        <w:t>4</w:t>
      </w:r>
      <w:r w:rsidRPr="009169E5">
        <w:rPr>
          <w:rFonts w:ascii="Times New Roman" w:hAnsi="Times New Roman" w:cs="Times New Roman"/>
          <w:sz w:val="26"/>
          <w:szCs w:val="26"/>
        </w:rPr>
        <w:t xml:space="preserve">  przeciw – 0 , wstrzymało się – 0.</w:t>
      </w:r>
    </w:p>
    <w:p w:rsidR="00016A75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6A75" w:rsidRPr="009169E5" w:rsidRDefault="00016A75" w:rsidP="009169E5">
      <w:p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Ad. 6</w:t>
      </w:r>
      <w:r w:rsidRPr="009169E5">
        <w:rPr>
          <w:rFonts w:ascii="Times New Roman" w:hAnsi="Times New Roman" w:cs="Times New Roman"/>
          <w:sz w:val="26"/>
          <w:szCs w:val="26"/>
        </w:rPr>
        <w:t xml:space="preserve"> Informacja Przewodniczącego R</w:t>
      </w:r>
      <w:r w:rsidR="002A5036" w:rsidRPr="009169E5">
        <w:rPr>
          <w:rFonts w:ascii="Times New Roman" w:hAnsi="Times New Roman" w:cs="Times New Roman"/>
          <w:sz w:val="26"/>
          <w:szCs w:val="26"/>
        </w:rPr>
        <w:t xml:space="preserve">ady o działaniach podejmowanych </w:t>
      </w:r>
      <w:r w:rsidRPr="009169E5">
        <w:rPr>
          <w:rFonts w:ascii="Times New Roman" w:hAnsi="Times New Roman" w:cs="Times New Roman"/>
          <w:sz w:val="26"/>
          <w:szCs w:val="26"/>
        </w:rPr>
        <w:t>w okresie międzysesyjnym.</w:t>
      </w:r>
    </w:p>
    <w:p w:rsidR="009169E5" w:rsidRDefault="00106D13" w:rsidP="009169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  <w:r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Przewodniczący Stefan Wolanin poinformował, że uczestniczył w posiedzeniu </w:t>
      </w:r>
      <w:r w:rsidR="002A5036"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Komisji </w:t>
      </w:r>
      <w:r w:rsidR="007534FA"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Budżetu oraz w zebraniach sprawozdawczych OSP w Domaradzu </w:t>
      </w:r>
      <w:r w:rsid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w dniu </w:t>
      </w:r>
    </w:p>
    <w:p w:rsidR="00106D13" w:rsidRPr="009169E5" w:rsidRDefault="009169E5" w:rsidP="009169E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pl-PL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21 stycznia </w:t>
      </w:r>
      <w:r w:rsidR="007534FA"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>i w Baryczy w dniu 28 stycznia 2023r</w:t>
      </w:r>
      <w:r w:rsidR="00106D13"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. </w:t>
      </w:r>
      <w:r w:rsidR="00A14504" w:rsidRPr="009169E5">
        <w:rPr>
          <w:rFonts w:ascii="Times New Roman" w:hAnsi="Times New Roman" w:cs="Times New Roman"/>
          <w:sz w:val="26"/>
          <w:szCs w:val="26"/>
        </w:rPr>
        <w:t>Ponadto</w:t>
      </w:r>
      <w:r w:rsidR="00106D13" w:rsidRPr="009169E5">
        <w:rPr>
          <w:rFonts w:ascii="Times New Roman" w:hAnsi="Times New Roman" w:cs="Times New Roman"/>
          <w:sz w:val="26"/>
          <w:szCs w:val="26"/>
        </w:rPr>
        <w:t xml:space="preserve"> wykonywał obowiązki związane z funkcją Przewodniczącego Rady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 Gminy</w:t>
      </w:r>
      <w:r w:rsidR="00106D13" w:rsidRPr="009169E5">
        <w:rPr>
          <w:rFonts w:ascii="Times New Roman" w:hAnsi="Times New Roman" w:cs="Times New Roman"/>
          <w:sz w:val="26"/>
          <w:szCs w:val="26"/>
        </w:rPr>
        <w:t>.</w:t>
      </w:r>
    </w:p>
    <w:p w:rsidR="00016A75" w:rsidRPr="009169E5" w:rsidRDefault="00016A75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6D13" w:rsidRPr="009169E5" w:rsidRDefault="00106D13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 xml:space="preserve">Ad.  7 Informacja Wójta z realizacji uchwał i wniosków z poprzedniej sesji. </w:t>
      </w:r>
    </w:p>
    <w:p w:rsidR="00106D13" w:rsidRDefault="00106D13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Ad. 8 Informacja o pracy Wójta Gminy Domaradz w okresie między sesjami oraz działaniach inwestycyjnych Gminy.</w:t>
      </w:r>
    </w:p>
    <w:p w:rsidR="0038326E" w:rsidRPr="009169E5" w:rsidRDefault="0038326E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06D13" w:rsidRPr="009169E5" w:rsidRDefault="00106D13" w:rsidP="009169E5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55A2" w:rsidRPr="009169E5" w:rsidRDefault="00BA2358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W imieniu </w:t>
      </w:r>
      <w:r w:rsidR="003A0A5D" w:rsidRPr="009169E5">
        <w:rPr>
          <w:rFonts w:ascii="Times New Roman" w:hAnsi="Times New Roman" w:cs="Times New Roman"/>
          <w:sz w:val="26"/>
          <w:szCs w:val="26"/>
        </w:rPr>
        <w:t>Wójt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 </w:t>
      </w:r>
      <w:r w:rsidR="00A14504" w:rsidRPr="009169E5">
        <w:rPr>
          <w:rFonts w:ascii="Times New Roman" w:hAnsi="Times New Roman" w:cs="Times New Roman"/>
          <w:sz w:val="26"/>
          <w:szCs w:val="26"/>
        </w:rPr>
        <w:t xml:space="preserve">Gminy Domaradz Sekretarz Gminy Domaradz 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Stanisław Gierula poinformował, że </w:t>
      </w:r>
      <w:r w:rsidRPr="009169E5">
        <w:rPr>
          <w:rFonts w:ascii="Times New Roman" w:hAnsi="Times New Roman" w:cs="Times New Roman"/>
          <w:sz w:val="26"/>
          <w:szCs w:val="26"/>
        </w:rPr>
        <w:t xml:space="preserve">część 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uchwał z ostatniej sesji z dnia </w:t>
      </w:r>
      <w:r w:rsidRPr="009169E5">
        <w:rPr>
          <w:rFonts w:ascii="Times New Roman" w:hAnsi="Times New Roman" w:cs="Times New Roman"/>
          <w:sz w:val="26"/>
          <w:szCs w:val="26"/>
        </w:rPr>
        <w:t>30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 grudnia 2022r. </w:t>
      </w:r>
      <w:r w:rsidR="0038326E">
        <w:rPr>
          <w:rFonts w:ascii="Times New Roman" w:hAnsi="Times New Roman" w:cs="Times New Roman"/>
          <w:sz w:val="26"/>
          <w:szCs w:val="26"/>
        </w:rPr>
        <w:t xml:space="preserve">jest zrealizowana </w:t>
      </w:r>
      <w:r w:rsidRPr="009169E5">
        <w:rPr>
          <w:rFonts w:ascii="Times New Roman" w:hAnsi="Times New Roman" w:cs="Times New Roman"/>
          <w:sz w:val="26"/>
          <w:szCs w:val="26"/>
        </w:rPr>
        <w:t xml:space="preserve">i ogłoszona w Dzienniku Urzędowym Województwa Podkarpackiego oraz 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są </w:t>
      </w:r>
      <w:r w:rsidRPr="009169E5">
        <w:rPr>
          <w:rFonts w:ascii="Times New Roman" w:hAnsi="Times New Roman" w:cs="Times New Roman"/>
          <w:sz w:val="26"/>
          <w:szCs w:val="26"/>
        </w:rPr>
        <w:t xml:space="preserve">również uchwały </w:t>
      </w:r>
      <w:r w:rsidR="007534FA" w:rsidRPr="009169E5">
        <w:rPr>
          <w:rFonts w:ascii="Times New Roman" w:hAnsi="Times New Roman" w:cs="Times New Roman"/>
          <w:sz w:val="26"/>
          <w:szCs w:val="26"/>
        </w:rPr>
        <w:t xml:space="preserve">w trakcie </w:t>
      </w:r>
      <w:r w:rsidRPr="009169E5">
        <w:rPr>
          <w:rFonts w:ascii="Times New Roman" w:hAnsi="Times New Roman" w:cs="Times New Roman"/>
          <w:sz w:val="26"/>
          <w:szCs w:val="26"/>
        </w:rPr>
        <w:t>realizacji</w:t>
      </w:r>
      <w:r w:rsidR="00AB52D1" w:rsidRPr="009169E5">
        <w:rPr>
          <w:rFonts w:ascii="Times New Roman" w:hAnsi="Times New Roman" w:cs="Times New Roman"/>
          <w:sz w:val="26"/>
          <w:szCs w:val="26"/>
        </w:rPr>
        <w:t xml:space="preserve"> i ogłoszenia</w:t>
      </w:r>
      <w:r w:rsidRPr="009169E5">
        <w:rPr>
          <w:rFonts w:ascii="Times New Roman" w:hAnsi="Times New Roman" w:cs="Times New Roman"/>
          <w:sz w:val="26"/>
          <w:szCs w:val="26"/>
        </w:rPr>
        <w:t xml:space="preserve">. Sekretarz GD w skrócie omówił jak przebiega realizacja uchwał.  Wniosków nie było. </w:t>
      </w:r>
    </w:p>
    <w:p w:rsidR="00A14504" w:rsidRPr="009169E5" w:rsidRDefault="00BA2358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Ponadto </w:t>
      </w:r>
      <w:r w:rsidR="00446E79"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Sekretarz przekazał, że </w:t>
      </w:r>
      <w:r w:rsidRPr="009169E5">
        <w:rPr>
          <w:rFonts w:ascii="Times New Roman" w:eastAsia="Times New Roman" w:hAnsi="Times New Roman" w:cs="Times New Roman"/>
          <w:bCs/>
          <w:sz w:val="26"/>
          <w:szCs w:val="26"/>
        </w:rPr>
        <w:t>Wójt Gminy Domaradz brał udział</w:t>
      </w:r>
      <w:r w:rsidRPr="009169E5">
        <w:rPr>
          <w:rFonts w:ascii="Times New Roman" w:eastAsiaTheme="minorEastAsia" w:hAnsi="Times New Roman" w:cs="Times New Roman"/>
          <w:sz w:val="26"/>
          <w:szCs w:val="26"/>
          <w:lang w:eastAsia="pl-PL"/>
        </w:rPr>
        <w:t xml:space="preserve"> w zebraniach sprawozdawczych OSP w Gminie Domaradz.</w:t>
      </w:r>
    </w:p>
    <w:p w:rsidR="00DF15B9" w:rsidRPr="009169E5" w:rsidRDefault="00BA2358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169E5">
        <w:rPr>
          <w:rFonts w:ascii="Times New Roman" w:eastAsia="Times New Roman" w:hAnsi="Times New Roman" w:cs="Times New Roman"/>
          <w:bCs/>
          <w:sz w:val="26"/>
          <w:szCs w:val="26"/>
        </w:rPr>
        <w:t>Działania inwestycyjne. Sekretarz GD poinformował</w:t>
      </w:r>
      <w:r w:rsidR="004A7118"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 o przygotowaniu do ogłoszenia przetargu </w:t>
      </w:r>
      <w:r w:rsidR="00D93085" w:rsidRPr="009169E5">
        <w:rPr>
          <w:rFonts w:ascii="Times New Roman" w:hAnsi="Times New Roman" w:cs="Times New Roman"/>
          <w:color w:val="000000"/>
          <w:sz w:val="26"/>
          <w:szCs w:val="26"/>
        </w:rPr>
        <w:t>„Rozbudowa i modernizacja oczyszczalni ścieków w Domaradzu” w ramach Rządowego Funduszu Polski Ład: Program Inwestycji Strategicznych.</w:t>
      </w:r>
      <w:r w:rsidR="009A020D"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 Zostało ogłoszone</w:t>
      </w:r>
      <w:r w:rsidR="0038326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A020D"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zapytanie w sprawie </w:t>
      </w:r>
      <w:r w:rsidR="00AB52D1" w:rsidRPr="009169E5">
        <w:rPr>
          <w:rFonts w:ascii="Times New Roman" w:hAnsi="Times New Roman" w:cs="Times New Roman"/>
          <w:sz w:val="26"/>
          <w:szCs w:val="26"/>
        </w:rPr>
        <w:t xml:space="preserve">"Dostosowanie Urzędu Gminy w Domaradzu do potrzeb osób ze szczególnymi potrzebami" </w:t>
      </w:r>
      <w:r w:rsidR="00446E79" w:rsidRPr="009169E5">
        <w:rPr>
          <w:rFonts w:ascii="Times New Roman" w:hAnsi="Times New Roman" w:cs="Times New Roman"/>
          <w:sz w:val="26"/>
          <w:szCs w:val="26"/>
        </w:rPr>
        <w:t>dofinansowanie</w:t>
      </w:r>
      <w:r w:rsidR="00B86A80" w:rsidRPr="009169E5">
        <w:rPr>
          <w:rFonts w:ascii="Times New Roman" w:hAnsi="Times New Roman" w:cs="Times New Roman"/>
          <w:sz w:val="26"/>
          <w:szCs w:val="26"/>
        </w:rPr>
        <w:t xml:space="preserve"> ze środków</w:t>
      </w:r>
      <w:r w:rsidR="00AB52D1" w:rsidRPr="009169E5">
        <w:rPr>
          <w:rFonts w:ascii="Times New Roman" w:hAnsi="Times New Roman" w:cs="Times New Roman"/>
          <w:sz w:val="26"/>
          <w:szCs w:val="26"/>
        </w:rPr>
        <w:t xml:space="preserve"> </w:t>
      </w:r>
      <w:r w:rsidR="00B86A80" w:rsidRPr="009169E5">
        <w:rPr>
          <w:rFonts w:ascii="Times New Roman" w:hAnsi="Times New Roman" w:cs="Times New Roman"/>
          <w:sz w:val="26"/>
          <w:szCs w:val="26"/>
        </w:rPr>
        <w:t xml:space="preserve">PFRON </w:t>
      </w:r>
      <w:r w:rsidR="00AB52D1" w:rsidRPr="009169E5">
        <w:rPr>
          <w:rFonts w:ascii="Times New Roman" w:hAnsi="Times New Roman" w:cs="Times New Roman"/>
          <w:sz w:val="26"/>
          <w:szCs w:val="26"/>
        </w:rPr>
        <w:t xml:space="preserve">– </w:t>
      </w:r>
      <w:r w:rsidR="00B86A80" w:rsidRPr="009169E5">
        <w:rPr>
          <w:rFonts w:ascii="Times New Roman" w:hAnsi="Times New Roman" w:cs="Times New Roman"/>
          <w:sz w:val="26"/>
          <w:szCs w:val="26"/>
        </w:rPr>
        <w:t>podjazd dla osób niepełnosprawnych do budynku UG D-dz</w:t>
      </w:r>
      <w:r w:rsidR="006D4DB9" w:rsidRPr="009169E5">
        <w:rPr>
          <w:rFonts w:ascii="Times New Roman" w:hAnsi="Times New Roman" w:cs="Times New Roman"/>
          <w:sz w:val="26"/>
          <w:szCs w:val="26"/>
        </w:rPr>
        <w:t>. Została wybrana Firma Franbut, która będzie wykonywała prace w tym zakresem.</w:t>
      </w:r>
      <w:r w:rsidR="00DF15B9" w:rsidRPr="009169E5">
        <w:rPr>
          <w:rFonts w:ascii="Times New Roman" w:hAnsi="Times New Roman" w:cs="Times New Roman"/>
          <w:sz w:val="26"/>
          <w:szCs w:val="26"/>
        </w:rPr>
        <w:t xml:space="preserve"> Przebudowa dróg w trakcie realizacji – Polski Ład</w:t>
      </w:r>
      <w:r w:rsidR="00C30CE3" w:rsidRPr="009169E5">
        <w:rPr>
          <w:rFonts w:ascii="Times New Roman" w:hAnsi="Times New Roman" w:cs="Times New Roman"/>
          <w:sz w:val="26"/>
          <w:szCs w:val="26"/>
        </w:rPr>
        <w:t xml:space="preserve">. Sekretarz GD przekazał, że został przedłużony nabór wniosków </w:t>
      </w:r>
      <w:r w:rsidR="00C30CE3" w:rsidRPr="009169E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do programu „Ochrona zabytków” na rok 2023. 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W ramach programu można ubiegać się o dofinansowanie zadań:</w:t>
      </w:r>
      <w:r w:rsidR="00C30CE3" w:rsidRPr="009169E5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 xml:space="preserve">prac konserwatorskich, restauratorskich lub robót budowlanych przy zabytku wpisanym do rejestru zabytków. Wszystkie Parafie z gminy biorą udział. Na zakończenie </w:t>
      </w:r>
      <w:r w:rsidR="00B86A80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sek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r</w:t>
      </w:r>
      <w:r w:rsidR="00B86A80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e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 xml:space="preserve">tarz GD poinformował o </w:t>
      </w:r>
      <w:r w:rsidR="00B86A80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 xml:space="preserve">sprzedaży 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węgl</w:t>
      </w:r>
      <w:r w:rsidR="00B86A80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>a</w:t>
      </w:r>
      <w:r w:rsidR="00C30CE3" w:rsidRPr="009169E5"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  <w:t xml:space="preserve">. Zostało zakupione do 9 grudnia 2022r. 659 ton, a rozdysponowano 624,5 tony. Można jeszcze nabyć węgiel, a jak będzie potrzeba zostanie zamówiony – można składać wnioski w dalszym ciągu. </w:t>
      </w:r>
      <w:r w:rsidR="00DF15B9" w:rsidRPr="009169E5">
        <w:rPr>
          <w:rFonts w:ascii="Times New Roman" w:eastAsia="Times New Roman" w:hAnsi="Times New Roman" w:cs="Times New Roman"/>
          <w:bCs/>
          <w:sz w:val="26"/>
          <w:szCs w:val="26"/>
        </w:rPr>
        <w:t xml:space="preserve">Na tym Sekretarz gminy zakończył. </w:t>
      </w:r>
    </w:p>
    <w:p w:rsidR="00DE3E4A" w:rsidRPr="009169E5" w:rsidRDefault="00DE3E4A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DE3E4A" w:rsidRPr="009169E5" w:rsidRDefault="00DE3E4A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6"/>
          <w:szCs w:val="26"/>
          <w:lang w:eastAsia="pl-PL"/>
        </w:rPr>
      </w:pPr>
      <w:r w:rsidRPr="009169E5">
        <w:rPr>
          <w:rFonts w:ascii="Times New Roman" w:eastAsia="Times New Roman" w:hAnsi="Times New Roman" w:cs="Times New Roman"/>
          <w:bCs/>
          <w:sz w:val="26"/>
          <w:szCs w:val="26"/>
        </w:rPr>
        <w:t>Przewodniczący RG podziękował Sekretarzowi GD i przeszedł do następnego punktu obrad</w:t>
      </w:r>
    </w:p>
    <w:p w:rsidR="00DF15B9" w:rsidRPr="009169E5" w:rsidRDefault="00DF15B9" w:rsidP="009169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960" w:rsidRDefault="00BD55A2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b/>
          <w:sz w:val="26"/>
          <w:szCs w:val="26"/>
        </w:rPr>
        <w:t>Ad. 9</w:t>
      </w:r>
      <w:r w:rsidR="007534FA" w:rsidRPr="009169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3960" w:rsidRPr="009169E5">
        <w:rPr>
          <w:rFonts w:ascii="Times New Roman" w:eastAsia="Calibri" w:hAnsi="Times New Roman" w:cs="Times New Roman"/>
          <w:sz w:val="26"/>
          <w:szCs w:val="26"/>
        </w:rPr>
        <w:t xml:space="preserve">Rozpatrzenie projektów uchwał lub zajęcie stanowiska </w:t>
      </w:r>
      <w:r w:rsidR="00793960" w:rsidRPr="009169E5">
        <w:rPr>
          <w:rFonts w:ascii="Times New Roman" w:eastAsia="Calibri" w:hAnsi="Times New Roman" w:cs="Times New Roman"/>
          <w:b/>
          <w:sz w:val="26"/>
          <w:szCs w:val="26"/>
        </w:rPr>
        <w:t>w sprawie</w:t>
      </w:r>
      <w:r w:rsidR="00793960" w:rsidRPr="009169E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8326E" w:rsidRPr="0038326E" w:rsidRDefault="0038326E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3E4A" w:rsidRPr="009169E5" w:rsidRDefault="00DE3E4A" w:rsidP="0038326E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zmian w uchwale budżetowej na rok 2023 (projekt uchwały Nr XLVII. 292.2023).</w:t>
      </w:r>
    </w:p>
    <w:p w:rsidR="00DE3E4A" w:rsidRPr="009169E5" w:rsidRDefault="00DE3E4A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DE3E4A" w:rsidRDefault="00DE3E4A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Skarbnik GD omówiła w/w uchwałę</w:t>
      </w:r>
    </w:p>
    <w:p w:rsidR="0038326E" w:rsidRPr="009169E5" w:rsidRDefault="0038326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DE3E4A" w:rsidRPr="009169E5" w:rsidRDefault="00DE3E4A" w:rsidP="009169E5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Zwiększa się plan dochodów budżetu gminy o kwotę 19.602,00 zł, z tego: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ab/>
        <w:t>- zwiększa się dochody bieżące o kwotę 13.653,00 zł.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ab/>
        <w:t>- zwiększa się dochody majątkowe o kwotę 5.949,00 zł.</w:t>
      </w:r>
    </w:p>
    <w:p w:rsidR="00DE3E4A" w:rsidRDefault="00DE3E4A" w:rsidP="003832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Szczegółowy plan zmian dochodów określa załącznik nr 1 do niniejszej uchwały.</w:t>
      </w:r>
    </w:p>
    <w:p w:rsidR="0038326E" w:rsidRPr="009169E5" w:rsidRDefault="0038326E" w:rsidP="0038326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E3E4A" w:rsidRPr="009169E5" w:rsidRDefault="00DE3E4A" w:rsidP="009169E5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Zwiększa się plan wydatków budżetu gminy o kwotę 2.539.602,00zł, z tego: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ab/>
        <w:t>- zwiększa się wydatki bieżące o kwotę 212.112,00 zł.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ab/>
        <w:t>- zwiększa się wydatki majątkowe o kwotę 2.327.490,00 zł.</w:t>
      </w:r>
    </w:p>
    <w:p w:rsidR="00DE3E4A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Szczegółowy plan zmian wydatków określa załącznik nr 2 do niniejszej uchwały.</w:t>
      </w:r>
    </w:p>
    <w:p w:rsidR="0038326E" w:rsidRPr="009169E5" w:rsidRDefault="0038326E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E3E4A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 xml:space="preserve">Zwiększa się planowany deficyt budżetu o kwotę 2.520.000,00zł, którego źródłem pokrycia ustalono przychody z </w:t>
      </w:r>
      <w:r w:rsidRPr="009169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niewykorzystanych środków pieniężnych na rachunku bieżącym budżetu, wynikających z rozliczenia środków określonych w art. 5 ust. 1 </w:t>
      </w:r>
      <w:r w:rsidR="003832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9169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pkt 2 i dotacji na realizację programu, projektu lub zadania finansowanego z udziałem tych środków </w:t>
      </w:r>
      <w:r w:rsidRPr="009169E5">
        <w:rPr>
          <w:rFonts w:ascii="Times New Roman" w:hAnsi="Times New Roman" w:cs="Times New Roman"/>
          <w:sz w:val="26"/>
          <w:szCs w:val="26"/>
        </w:rPr>
        <w:t xml:space="preserve">w kwocie 90.000,00 zł oraz przychody z nadwyżki z lat ubiegłych </w:t>
      </w:r>
      <w:r w:rsidR="0038326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169E5">
        <w:rPr>
          <w:rFonts w:ascii="Times New Roman" w:hAnsi="Times New Roman" w:cs="Times New Roman"/>
          <w:sz w:val="26"/>
          <w:szCs w:val="26"/>
        </w:rPr>
        <w:t>w kwocie 2.430.000,00 zł.</w:t>
      </w:r>
    </w:p>
    <w:p w:rsidR="0038326E" w:rsidRPr="009169E5" w:rsidRDefault="0038326E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Zwiększa się planowane przychody budżetu o kwotę 2.520.000,00 zł, z tego: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§ 906 Przychody jednostek samorządu terytorialnego z wynikających z rozliczenia środków określonych w art. 5 ust. 1 pkt 2 ustawy i dotacji na realizację programu, projektu lub zadania finansowanego z udziałem tych środków o kwotę 90.000,00 zł.</w:t>
      </w:r>
    </w:p>
    <w:p w:rsidR="00DE3E4A" w:rsidRPr="009169E5" w:rsidRDefault="00DE3E4A" w:rsidP="009169E5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sz w:val="26"/>
          <w:szCs w:val="26"/>
        </w:rPr>
        <w:t>§ 957 Nadwyżki z lat ubiegłych o kwotę 2.430.000,00 zł.</w:t>
      </w:r>
    </w:p>
    <w:p w:rsidR="00E25720" w:rsidRPr="009169E5" w:rsidRDefault="00DE3E4A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169E5">
        <w:rPr>
          <w:color w:val="1D1C24"/>
          <w:sz w:val="26"/>
          <w:szCs w:val="26"/>
        </w:rPr>
        <w:br/>
      </w:r>
      <w:r w:rsidR="00E25720" w:rsidRPr="009169E5">
        <w:rPr>
          <w:color w:val="1D1C24"/>
          <w:sz w:val="26"/>
          <w:szCs w:val="26"/>
        </w:rPr>
        <w:t xml:space="preserve">E. Jara zapytał w sprawie </w:t>
      </w:r>
      <w:r w:rsidR="00E25720" w:rsidRPr="009169E5">
        <w:rPr>
          <w:sz w:val="26"/>
          <w:szCs w:val="26"/>
        </w:rPr>
        <w:t>rozbudow</w:t>
      </w:r>
      <w:r w:rsidR="00B86A80" w:rsidRPr="009169E5">
        <w:rPr>
          <w:sz w:val="26"/>
          <w:szCs w:val="26"/>
        </w:rPr>
        <w:t>y</w:t>
      </w:r>
      <w:r w:rsidR="00E25720" w:rsidRPr="009169E5">
        <w:rPr>
          <w:sz w:val="26"/>
          <w:szCs w:val="26"/>
        </w:rPr>
        <w:t xml:space="preserve"> sieci wodociągowej w m. Domaradz przysiół</w:t>
      </w:r>
      <w:r w:rsidR="00B86A80" w:rsidRPr="009169E5">
        <w:rPr>
          <w:sz w:val="26"/>
          <w:szCs w:val="26"/>
        </w:rPr>
        <w:t xml:space="preserve">ek </w:t>
      </w:r>
      <w:r w:rsidR="00E25720" w:rsidRPr="009169E5">
        <w:rPr>
          <w:sz w:val="26"/>
          <w:szCs w:val="26"/>
        </w:rPr>
        <w:t>Zatyle Dolne</w:t>
      </w:r>
      <w:r w:rsidR="00B86A80" w:rsidRPr="009169E5">
        <w:rPr>
          <w:sz w:val="26"/>
          <w:szCs w:val="26"/>
        </w:rPr>
        <w:t xml:space="preserve"> -</w:t>
      </w:r>
      <w:r w:rsidR="00E25720" w:rsidRPr="009169E5">
        <w:rPr>
          <w:sz w:val="26"/>
          <w:szCs w:val="26"/>
        </w:rPr>
        <w:t xml:space="preserve"> od której strony będzie </w:t>
      </w:r>
      <w:r w:rsidR="006D3E70" w:rsidRPr="009169E5">
        <w:rPr>
          <w:sz w:val="26"/>
          <w:szCs w:val="26"/>
        </w:rPr>
        <w:t xml:space="preserve">ta rozbudowa </w:t>
      </w:r>
      <w:r w:rsidR="00B86A80" w:rsidRPr="009169E5">
        <w:rPr>
          <w:sz w:val="26"/>
          <w:szCs w:val="26"/>
        </w:rPr>
        <w:t>się zaczynała i jaki</w:t>
      </w:r>
      <w:r w:rsidR="006D3E70" w:rsidRPr="009169E5">
        <w:rPr>
          <w:sz w:val="26"/>
          <w:szCs w:val="26"/>
        </w:rPr>
        <w:t xml:space="preserve"> </w:t>
      </w:r>
      <w:r w:rsidR="00B86A80" w:rsidRPr="009169E5">
        <w:rPr>
          <w:sz w:val="26"/>
          <w:szCs w:val="26"/>
        </w:rPr>
        <w:t>to będzie</w:t>
      </w:r>
      <w:r w:rsidR="006D3E70" w:rsidRPr="009169E5">
        <w:rPr>
          <w:sz w:val="26"/>
          <w:szCs w:val="26"/>
        </w:rPr>
        <w:t xml:space="preserve"> odcin</w:t>
      </w:r>
      <w:r w:rsidR="00B86A80" w:rsidRPr="009169E5">
        <w:rPr>
          <w:sz w:val="26"/>
          <w:szCs w:val="26"/>
        </w:rPr>
        <w:t>ek</w:t>
      </w:r>
      <w:r w:rsidR="00E25720" w:rsidRPr="009169E5">
        <w:rPr>
          <w:sz w:val="26"/>
          <w:szCs w:val="26"/>
        </w:rPr>
        <w:t>.</w:t>
      </w:r>
    </w:p>
    <w:p w:rsidR="00E25720" w:rsidRPr="009169E5" w:rsidRDefault="00E25720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sz w:val="26"/>
          <w:szCs w:val="26"/>
        </w:rPr>
        <w:t>K. Wójcik wyjaśniła,</w:t>
      </w:r>
      <w:r w:rsidR="00B86A80" w:rsidRPr="009169E5">
        <w:rPr>
          <w:sz w:val="26"/>
          <w:szCs w:val="26"/>
        </w:rPr>
        <w:t xml:space="preserve"> że</w:t>
      </w:r>
      <w:r w:rsidRPr="009169E5">
        <w:rPr>
          <w:sz w:val="26"/>
          <w:szCs w:val="26"/>
        </w:rPr>
        <w:t xml:space="preserve"> </w:t>
      </w:r>
      <w:r w:rsidR="006D3E70" w:rsidRPr="009169E5">
        <w:rPr>
          <w:sz w:val="26"/>
          <w:szCs w:val="26"/>
        </w:rPr>
        <w:t xml:space="preserve">w </w:t>
      </w:r>
      <w:r w:rsidRPr="009169E5">
        <w:rPr>
          <w:sz w:val="26"/>
          <w:szCs w:val="26"/>
        </w:rPr>
        <w:t>dokumentacj</w:t>
      </w:r>
      <w:r w:rsidR="006D3E70" w:rsidRPr="009169E5">
        <w:rPr>
          <w:sz w:val="26"/>
          <w:szCs w:val="26"/>
        </w:rPr>
        <w:t>i projektowej</w:t>
      </w:r>
      <w:r w:rsidRPr="009169E5">
        <w:rPr>
          <w:sz w:val="26"/>
          <w:szCs w:val="26"/>
        </w:rPr>
        <w:t xml:space="preserve"> poc</w:t>
      </w:r>
      <w:r w:rsidR="0038326E">
        <w:rPr>
          <w:sz w:val="26"/>
          <w:szCs w:val="26"/>
        </w:rPr>
        <w:t>zątek sieci będzie od Pańskiego</w:t>
      </w:r>
      <w:r w:rsidR="00B86A80" w:rsidRPr="009169E5">
        <w:rPr>
          <w:sz w:val="26"/>
          <w:szCs w:val="26"/>
        </w:rPr>
        <w:t xml:space="preserve"> </w:t>
      </w:r>
      <w:r w:rsidRPr="009169E5">
        <w:rPr>
          <w:sz w:val="26"/>
          <w:szCs w:val="26"/>
        </w:rPr>
        <w:t>i będzie biegł po stronie Domaradza na odcinku ok. 700 m.</w:t>
      </w:r>
    </w:p>
    <w:p w:rsidR="006D3E70" w:rsidRPr="009169E5" w:rsidRDefault="006D3E70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6A80" w:rsidRPr="009169E5" w:rsidRDefault="00781954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W. Krupa zapytała o Plan wydatków o dział 900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Gospodarka odpadami komunalnymi - dokumentacja na budowę punktu selektywnej zbiórki odpadów komunalnych </w:t>
      </w:r>
      <w:r w:rsidR="0038326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w Domaradzu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45 000 zł 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i 921</w:t>
      </w:r>
      <w:r w:rsidRPr="009169E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>Kultura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i ochrona dziedzictwa narodowego - Dotacja podmiotowa z budżetu dla samorządowej instytucji kultury</w:t>
      </w:r>
      <w:r w:rsidR="006D3E7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dofinansowanie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bieżącej działalności Gminnego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Ośrodka Kultury w Domaradzu – 50 000 zł </w:t>
      </w:r>
    </w:p>
    <w:p w:rsidR="00B86A80" w:rsidRPr="009169E5" w:rsidRDefault="00B86A80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81954" w:rsidRPr="009169E5" w:rsidRDefault="00781954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69E5">
        <w:rPr>
          <w:rFonts w:ascii="Times New Roman" w:hAnsi="Times New Roman" w:cs="Times New Roman"/>
          <w:color w:val="000000"/>
          <w:sz w:val="26"/>
          <w:szCs w:val="26"/>
        </w:rPr>
        <w:t>Skarbnik GD wyjaśniła jeśli chodzi o PSZOK taka była wycena, a 50 tys. zł jest na Dni Domaradza – ,,Gwiazda”.</w:t>
      </w:r>
    </w:p>
    <w:p w:rsidR="006D3E70" w:rsidRPr="009169E5" w:rsidRDefault="006D3E70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D3E70" w:rsidRPr="009169E5" w:rsidRDefault="006D3E70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Andrzej Nowak zapytał – dlaczego zostało wycofane 100 tys. zł na remont GOK-u, </w:t>
      </w:r>
      <w:r w:rsidR="0038326E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9169E5">
        <w:rPr>
          <w:rFonts w:ascii="Times New Roman" w:eastAsia="Calibri" w:hAnsi="Times New Roman" w:cs="Times New Roman"/>
          <w:sz w:val="26"/>
          <w:szCs w:val="26"/>
        </w:rPr>
        <w:t>a na ,,Gwiazdę” przeznacza się 50 tys. zł.</w:t>
      </w:r>
    </w:p>
    <w:p w:rsidR="006D3E70" w:rsidRPr="009169E5" w:rsidRDefault="006D3E70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D3E70" w:rsidRPr="009169E5" w:rsidRDefault="006D3E70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Sekretarz GD wyjaśnił, że projekt remontu GOK nie zmieści się w tej kwocie </w:t>
      </w:r>
      <w:r w:rsidR="00B86A80" w:rsidRPr="009169E5">
        <w:rPr>
          <w:rFonts w:ascii="Times New Roman" w:eastAsia="Calibri" w:hAnsi="Times New Roman" w:cs="Times New Roman"/>
          <w:sz w:val="26"/>
          <w:szCs w:val="26"/>
        </w:rPr>
        <w:t xml:space="preserve">oraz </w:t>
      </w:r>
      <w:r w:rsidRPr="009169E5">
        <w:rPr>
          <w:rFonts w:ascii="Times New Roman" w:eastAsia="Calibri" w:hAnsi="Times New Roman" w:cs="Times New Roman"/>
          <w:sz w:val="26"/>
          <w:szCs w:val="26"/>
        </w:rPr>
        <w:t>nie chcą się projektanci podjąć wykonania takiego projektu</w:t>
      </w:r>
      <w:r w:rsidR="00197675" w:rsidRPr="009169E5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 trzeba pozyskiwać środki ze wnętrz</w:t>
      </w:r>
      <w:r w:rsidR="00197675" w:rsidRPr="009169E5">
        <w:rPr>
          <w:rFonts w:ascii="Times New Roman" w:eastAsia="Calibri" w:hAnsi="Times New Roman" w:cs="Times New Roman"/>
          <w:sz w:val="26"/>
          <w:szCs w:val="26"/>
        </w:rPr>
        <w:t xml:space="preserve">. Składać wnioski. </w:t>
      </w:r>
    </w:p>
    <w:p w:rsidR="00197675" w:rsidRPr="009169E5" w:rsidRDefault="00197675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97675" w:rsidRPr="009169E5" w:rsidRDefault="00197675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Andrzej Nowak jeszcze zapytał o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modernizacja samochodu Star 266 dla OSP Barycz 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na kwotę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100 tys. zł. Miała być naprawa samochodu w OSP w Domaradzu.</w:t>
      </w:r>
    </w:p>
    <w:p w:rsidR="00197675" w:rsidRPr="009169E5" w:rsidRDefault="00197675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10068" w:rsidRPr="009169E5" w:rsidRDefault="00197675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Jerzy Bator odpowiedział, że chodzi o zakup silnika i skrzyni biegów.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Samochód jest </w:t>
      </w:r>
      <w:r w:rsidR="003832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z 2000 roku, ale z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akup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u nowego samochodu nie będzie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, bo jest mały garaż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oraz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koszty z zakupem samochodu i przebudow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>ą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garaż wiązałaby się jeszcze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z większymi 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>wydatkami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, a OSP Barycz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samochód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ma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jeden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musi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go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mieć. Zostało to przedyskutowanie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>i została podjęta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>najlepsza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i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najtańsza</w:t>
      </w:r>
      <w:r w:rsidR="00910068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decyzja.</w:t>
      </w:r>
    </w:p>
    <w:p w:rsidR="008657E2" w:rsidRPr="009169E5" w:rsidRDefault="00910068" w:rsidP="009169E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57E2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Dyskusja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657E2" w:rsidRPr="009169E5" w:rsidRDefault="008657E2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Stec dodał, że samochód ten jest 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bardzo wyeksploatowany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i trzeba tak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ą </w:t>
      </w:r>
      <w:r w:rsidRPr="009169E5">
        <w:rPr>
          <w:rFonts w:ascii="Times New Roman" w:hAnsi="Times New Roman" w:cs="Times New Roman"/>
          <w:color w:val="000000"/>
          <w:sz w:val="26"/>
          <w:szCs w:val="26"/>
        </w:rPr>
        <w:t>naprawę wykonać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6A80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6D3E" w:rsidRPr="009169E5">
        <w:rPr>
          <w:rFonts w:ascii="Times New Roman" w:hAnsi="Times New Roman" w:cs="Times New Roman"/>
          <w:color w:val="000000"/>
          <w:sz w:val="26"/>
          <w:szCs w:val="26"/>
        </w:rPr>
        <w:t xml:space="preserve">i trzeba to konieczne zatwierdzić. </w:t>
      </w:r>
    </w:p>
    <w:p w:rsidR="00197675" w:rsidRPr="009169E5" w:rsidRDefault="00910068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Sekretarz GD przypomniał, OSP Barycz jest w SYSTEMIE i musi posiadać sprawny samochód.</w:t>
      </w:r>
    </w:p>
    <w:p w:rsidR="008A26BD" w:rsidRPr="009169E5" w:rsidRDefault="00910068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W. Krupa  zwróciła uwagę, że wszyscy radni wyrazili zgodę</w:t>
      </w:r>
      <w:r w:rsidR="008A26BD" w:rsidRPr="009169E5">
        <w:rPr>
          <w:rFonts w:ascii="Times New Roman" w:eastAsia="Calibri" w:hAnsi="Times New Roman" w:cs="Times New Roman"/>
          <w:sz w:val="26"/>
          <w:szCs w:val="26"/>
        </w:rPr>
        <w:t xml:space="preserve"> na ustną prośbę </w:t>
      </w:r>
      <w:r w:rsidR="0038326E">
        <w:rPr>
          <w:rFonts w:ascii="Times New Roman" w:eastAsia="Calibri" w:hAnsi="Times New Roman" w:cs="Times New Roman"/>
          <w:sz w:val="26"/>
          <w:szCs w:val="26"/>
        </w:rPr>
        <w:t xml:space="preserve">              </w:t>
      </w:r>
      <w:r w:rsidR="008A26BD" w:rsidRPr="009169E5">
        <w:rPr>
          <w:rFonts w:ascii="Times New Roman" w:eastAsia="Calibri" w:hAnsi="Times New Roman" w:cs="Times New Roman"/>
          <w:sz w:val="26"/>
          <w:szCs w:val="26"/>
        </w:rPr>
        <w:t xml:space="preserve">o  </w:t>
      </w:r>
      <w:r w:rsidRPr="009169E5">
        <w:rPr>
          <w:rFonts w:ascii="Times New Roman" w:eastAsia="Calibri" w:hAnsi="Times New Roman" w:cs="Times New Roman"/>
          <w:sz w:val="26"/>
          <w:szCs w:val="26"/>
        </w:rPr>
        <w:t>naprawę samochodu strażackiego w Domaradzu – Centrum</w:t>
      </w:r>
      <w:r w:rsidR="008A26BD" w:rsidRPr="009169E5">
        <w:rPr>
          <w:rFonts w:ascii="Times New Roman" w:eastAsia="Calibri" w:hAnsi="Times New Roman" w:cs="Times New Roman"/>
          <w:sz w:val="26"/>
          <w:szCs w:val="26"/>
        </w:rPr>
        <w:t xml:space="preserve">. Nie możemy tego ignorować tylko trzeba to mieć na uwadze - w planach </w:t>
      </w:r>
    </w:p>
    <w:p w:rsidR="008A26BD" w:rsidRPr="009169E5" w:rsidRDefault="008A26B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64629" w:rsidRPr="009169E5" w:rsidRDefault="00781954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Więcej p</w:t>
      </w:r>
      <w:r w:rsidR="00C64629" w:rsidRPr="009169E5">
        <w:rPr>
          <w:rFonts w:ascii="Times New Roman" w:eastAsia="Calibri" w:hAnsi="Times New Roman" w:cs="Times New Roman"/>
          <w:sz w:val="26"/>
          <w:szCs w:val="26"/>
        </w:rPr>
        <w:t>ytań nie było.</w:t>
      </w:r>
    </w:p>
    <w:p w:rsidR="00C64629" w:rsidRPr="009169E5" w:rsidRDefault="00C64629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głosowanie.</w:t>
      </w:r>
    </w:p>
    <w:p w:rsidR="00793960" w:rsidRDefault="00C64629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Głosowanie : za – 1</w:t>
      </w:r>
      <w:r w:rsidR="008A26BD" w:rsidRPr="009169E5">
        <w:rPr>
          <w:rFonts w:ascii="Times New Roman" w:eastAsia="Calibri" w:hAnsi="Times New Roman" w:cs="Times New Roman"/>
          <w:sz w:val="26"/>
          <w:szCs w:val="26"/>
        </w:rPr>
        <w:t>4</w:t>
      </w:r>
      <w:r w:rsidRPr="009169E5">
        <w:rPr>
          <w:rFonts w:ascii="Times New Roman" w:eastAsia="Calibri" w:hAnsi="Times New Roman" w:cs="Times New Roman"/>
          <w:sz w:val="26"/>
          <w:szCs w:val="26"/>
        </w:rPr>
        <w:t>, przeciw - 0, wstrzymało się – 0.</w:t>
      </w:r>
      <w:r w:rsidR="00781954" w:rsidRPr="009169E5">
        <w:rPr>
          <w:rFonts w:ascii="Times New Roman" w:eastAsia="Calibri" w:hAnsi="Times New Roman" w:cs="Times New Roman"/>
          <w:sz w:val="26"/>
          <w:szCs w:val="26"/>
        </w:rPr>
        <w:t xml:space="preserve">       </w:t>
      </w:r>
    </w:p>
    <w:p w:rsidR="0038326E" w:rsidRPr="009169E5" w:rsidRDefault="0038326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93960" w:rsidRDefault="00793960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26E" w:rsidRPr="009169E5" w:rsidRDefault="0038326E" w:rsidP="009169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Następny projekt uchwały to:</w:t>
      </w:r>
    </w:p>
    <w:p w:rsidR="00DE3E4A" w:rsidRPr="009169E5" w:rsidRDefault="00C64629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sz w:val="26"/>
          <w:szCs w:val="26"/>
        </w:rPr>
        <w:t>b)</w:t>
      </w:r>
      <w:r w:rsidR="00DE3E4A" w:rsidRPr="009169E5">
        <w:rPr>
          <w:color w:val="1D1C24"/>
          <w:sz w:val="26"/>
          <w:szCs w:val="26"/>
        </w:rPr>
        <w:t xml:space="preserve"> zmian w wieloletniej prognozie finansowej Gminy Domaradz (projekt uchwały </w:t>
      </w:r>
    </w:p>
    <w:p w:rsidR="00DE3E4A" w:rsidRPr="009169E5" w:rsidRDefault="00DE3E4A" w:rsidP="009169E5">
      <w:pPr>
        <w:spacing w:after="0" w:line="276" w:lineRule="auto"/>
        <w:jc w:val="both"/>
        <w:rPr>
          <w:rFonts w:ascii="Times New Roman" w:hAnsi="Times New Roman" w:cs="Times New Roman"/>
          <w:color w:val="1D1C24"/>
          <w:sz w:val="26"/>
          <w:szCs w:val="26"/>
        </w:rPr>
      </w:pPr>
      <w:r w:rsidRPr="009169E5">
        <w:rPr>
          <w:rFonts w:ascii="Times New Roman" w:hAnsi="Times New Roman" w:cs="Times New Roman"/>
          <w:color w:val="1D1C24"/>
          <w:sz w:val="26"/>
          <w:szCs w:val="26"/>
        </w:rPr>
        <w:t>Nr XLVII.293.2023)</w:t>
      </w:r>
    </w:p>
    <w:p w:rsidR="0038326E" w:rsidRDefault="0038326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A26BD" w:rsidRPr="009169E5" w:rsidRDefault="008A26B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Skarbnik GD jest to uchwała wiążąca ze zmianami oraz odczytała uzasadnienie do uchwały     (zał. do protokołu)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Pytań nie było.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głosowanie.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Głosowanie : za – 1</w:t>
      </w:r>
      <w:r w:rsidR="0008369E" w:rsidRPr="009169E5">
        <w:rPr>
          <w:rFonts w:ascii="Times New Roman" w:eastAsia="Calibri" w:hAnsi="Times New Roman" w:cs="Times New Roman"/>
          <w:sz w:val="26"/>
          <w:szCs w:val="26"/>
        </w:rPr>
        <w:t>4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</w:t>
      </w:r>
    </w:p>
    <w:p w:rsidR="0038326E" w:rsidRDefault="0038326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4504" w:rsidRPr="009169E5" w:rsidRDefault="0038326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Kolejny to:</w:t>
      </w:r>
    </w:p>
    <w:p w:rsidR="00A14504" w:rsidRPr="009169E5" w:rsidRDefault="00807C97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rFonts w:eastAsia="Calibri"/>
          <w:b/>
          <w:sz w:val="26"/>
          <w:szCs w:val="26"/>
        </w:rPr>
        <w:t xml:space="preserve">c) </w:t>
      </w:r>
      <w:r w:rsidR="00DE3E4A" w:rsidRPr="009169E5">
        <w:rPr>
          <w:color w:val="1D1C24"/>
          <w:sz w:val="26"/>
          <w:szCs w:val="26"/>
        </w:rPr>
        <w:t> ustalenia stawki za 1 km przebiegu pojazdu uwzględnianej przy obliczaniu zwrotu rodzicom kosztów przewozu dzieci, młodzieży, uczniów oraz rodziców (projekt uchwały Nr XLVII.294.2023).</w:t>
      </w:r>
    </w:p>
    <w:p w:rsidR="0038326E" w:rsidRDefault="0038326E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8369E" w:rsidRPr="009169E5" w:rsidRDefault="0008369E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Sekretarz GD wyjaśnił, że nastąpiła zmiana przepisów </w:t>
      </w:r>
      <w:r w:rsidR="00994F7E" w:rsidRPr="009169E5">
        <w:rPr>
          <w:rFonts w:ascii="Times New Roman" w:eastAsia="Calibri" w:hAnsi="Times New Roman" w:cs="Times New Roman"/>
          <w:sz w:val="26"/>
          <w:szCs w:val="26"/>
        </w:rPr>
        <w:t xml:space="preserve">i w </w:t>
      </w:r>
      <w:r w:rsidR="0038326E" w:rsidRPr="009169E5">
        <w:rPr>
          <w:rFonts w:ascii="Times New Roman" w:eastAsia="Calibri" w:hAnsi="Times New Roman" w:cs="Times New Roman"/>
          <w:sz w:val="26"/>
          <w:szCs w:val="26"/>
        </w:rPr>
        <w:t>związku</w:t>
      </w:r>
      <w:r w:rsidR="00994F7E" w:rsidRPr="009169E5">
        <w:rPr>
          <w:rFonts w:ascii="Times New Roman" w:eastAsia="Calibri" w:hAnsi="Times New Roman" w:cs="Times New Roman"/>
          <w:sz w:val="26"/>
          <w:szCs w:val="26"/>
        </w:rPr>
        <w:t xml:space="preserve"> z tym zachodzi konieczność zmiany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stawk</w:t>
      </w:r>
      <w:r w:rsidR="00994F7E" w:rsidRPr="009169E5">
        <w:rPr>
          <w:rFonts w:ascii="Times New Roman" w:eastAsia="Calibri" w:hAnsi="Times New Roman" w:cs="Times New Roman"/>
          <w:sz w:val="26"/>
          <w:szCs w:val="26"/>
        </w:rPr>
        <w:t>i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za </w:t>
      </w:r>
      <w:r w:rsidR="00994F7E" w:rsidRPr="009169E5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Pr="009169E5">
        <w:rPr>
          <w:rFonts w:ascii="Times New Roman" w:eastAsia="Calibri" w:hAnsi="Times New Roman" w:cs="Times New Roman"/>
          <w:sz w:val="26"/>
          <w:szCs w:val="26"/>
        </w:rPr>
        <w:t>kilometr</w:t>
      </w:r>
      <w:r w:rsidR="00994F7E" w:rsidRPr="009169E5">
        <w:rPr>
          <w:rFonts w:ascii="Times New Roman" w:eastAsia="Calibri" w:hAnsi="Times New Roman" w:cs="Times New Roman"/>
          <w:sz w:val="26"/>
          <w:szCs w:val="26"/>
        </w:rPr>
        <w:t xml:space="preserve"> przebiegu pojazdu.</w:t>
      </w:r>
    </w:p>
    <w:p w:rsidR="00807C97" w:rsidRPr="009169E5" w:rsidRDefault="0008369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Pytań</w:t>
      </w:r>
      <w:r w:rsidR="00807C97" w:rsidRPr="009169E5">
        <w:rPr>
          <w:rFonts w:ascii="Times New Roman" w:eastAsia="Calibri" w:hAnsi="Times New Roman" w:cs="Times New Roman"/>
          <w:sz w:val="26"/>
          <w:szCs w:val="26"/>
        </w:rPr>
        <w:t xml:space="preserve"> nie było.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imienne głosowanie.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Głosowanie : za – 1</w:t>
      </w:r>
      <w:r w:rsidR="0008369E" w:rsidRPr="009169E5">
        <w:rPr>
          <w:rFonts w:ascii="Times New Roman" w:eastAsia="Calibri" w:hAnsi="Times New Roman" w:cs="Times New Roman"/>
          <w:sz w:val="26"/>
          <w:szCs w:val="26"/>
        </w:rPr>
        <w:t>4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</w:t>
      </w:r>
    </w:p>
    <w:p w:rsidR="00807C97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:rsidR="0038326E" w:rsidRPr="00A86972" w:rsidRDefault="00A86972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6972">
        <w:rPr>
          <w:rFonts w:ascii="Times New Roman" w:eastAsia="Calibri" w:hAnsi="Times New Roman" w:cs="Times New Roman"/>
          <w:sz w:val="26"/>
          <w:szCs w:val="26"/>
        </w:rPr>
        <w:t xml:space="preserve">Przedostatni </w:t>
      </w:r>
      <w:r>
        <w:rPr>
          <w:rFonts w:ascii="Times New Roman" w:eastAsia="Calibri" w:hAnsi="Times New Roman" w:cs="Times New Roman"/>
          <w:sz w:val="26"/>
          <w:szCs w:val="26"/>
        </w:rPr>
        <w:t>projekt to:</w:t>
      </w:r>
    </w:p>
    <w:p w:rsidR="00DE3E4A" w:rsidRPr="009169E5" w:rsidRDefault="00807C97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rFonts w:eastAsia="Calibri"/>
          <w:b/>
          <w:sz w:val="26"/>
          <w:szCs w:val="26"/>
        </w:rPr>
        <w:t>d)</w:t>
      </w:r>
      <w:r w:rsidR="00DE3E4A" w:rsidRPr="009169E5">
        <w:rPr>
          <w:rFonts w:eastAsia="Calibri"/>
          <w:b/>
          <w:sz w:val="26"/>
          <w:szCs w:val="26"/>
        </w:rPr>
        <w:t xml:space="preserve"> </w:t>
      </w:r>
      <w:r w:rsidR="00DE3E4A" w:rsidRPr="009169E5">
        <w:rPr>
          <w:bCs/>
          <w:sz w:val="26"/>
          <w:szCs w:val="26"/>
        </w:rPr>
        <w:t xml:space="preserve">szczegółowych warunków przyznawania i odpłatności za usługi opiekuńcze </w:t>
      </w:r>
      <w:r w:rsidR="00DE3E4A" w:rsidRPr="009169E5">
        <w:rPr>
          <w:bCs/>
          <w:sz w:val="26"/>
          <w:szCs w:val="26"/>
        </w:rPr>
        <w:br/>
        <w:t>i specjalistyczne usługi opiekuńcze, z wyłączeniem specjalistycznych usług opiekuńczych dla osób z zaburzeniami psychicznymi, oraz szczegółowych warunków częściowego lub całkowitego zwolnienia od opłat, jak również trybu ich pobierania.</w:t>
      </w:r>
      <w:r w:rsidR="00DE3E4A" w:rsidRPr="009169E5">
        <w:rPr>
          <w:color w:val="1D1C24"/>
          <w:sz w:val="26"/>
          <w:szCs w:val="26"/>
        </w:rPr>
        <w:t xml:space="preserve"> </w:t>
      </w:r>
    </w:p>
    <w:p w:rsidR="00DE3E4A" w:rsidRPr="009169E5" w:rsidRDefault="00DE3E4A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(projekt uchwały Nr XLVII.295.2023).</w:t>
      </w:r>
    </w:p>
    <w:p w:rsidR="0008369E" w:rsidRPr="009169E5" w:rsidRDefault="0008369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08369E" w:rsidRPr="009169E5" w:rsidRDefault="0008369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 xml:space="preserve">Kierownik GOPS Sabina Lech wyjaśniła </w:t>
      </w:r>
      <w:r w:rsidR="00994F7E" w:rsidRPr="009169E5">
        <w:rPr>
          <w:color w:val="1D1C24"/>
          <w:sz w:val="26"/>
          <w:szCs w:val="26"/>
        </w:rPr>
        <w:t xml:space="preserve">w/w świadczenie należy do zadań własnych gminy  o charakterze obowiązkowym. Usługi te przyznawane są osobom, </w:t>
      </w:r>
      <w:r w:rsidR="007F6704" w:rsidRPr="009169E5">
        <w:rPr>
          <w:color w:val="1D1C24"/>
          <w:sz w:val="26"/>
          <w:szCs w:val="26"/>
        </w:rPr>
        <w:t xml:space="preserve">które </w:t>
      </w:r>
      <w:r w:rsidR="00A86972">
        <w:rPr>
          <w:color w:val="1D1C24"/>
          <w:sz w:val="26"/>
          <w:szCs w:val="26"/>
        </w:rPr>
        <w:t xml:space="preserve">          </w:t>
      </w:r>
      <w:r w:rsidR="007F6704" w:rsidRPr="009169E5">
        <w:rPr>
          <w:color w:val="1D1C24"/>
          <w:sz w:val="26"/>
          <w:szCs w:val="26"/>
        </w:rPr>
        <w:t xml:space="preserve">z powodu wieku, choroby lub innych przyczyn wymagają pomocy innych osób </w:t>
      </w:r>
      <w:r w:rsidR="00A86972">
        <w:rPr>
          <w:color w:val="1D1C24"/>
          <w:sz w:val="26"/>
          <w:szCs w:val="26"/>
        </w:rPr>
        <w:t xml:space="preserve">          </w:t>
      </w:r>
      <w:r w:rsidR="007F6704" w:rsidRPr="009169E5">
        <w:rPr>
          <w:color w:val="1D1C24"/>
          <w:sz w:val="26"/>
          <w:szCs w:val="26"/>
        </w:rPr>
        <w:t xml:space="preserve">w zaspokojeniu codziennych potrzeb życiowych. </w:t>
      </w:r>
      <w:r w:rsidR="00ED0A32" w:rsidRPr="009169E5">
        <w:rPr>
          <w:color w:val="1D1C24"/>
          <w:sz w:val="26"/>
          <w:szCs w:val="26"/>
        </w:rPr>
        <w:t xml:space="preserve">Pomoc społeczna nakłada na gminę obowiązek określenia w drodze uchwały szczegółowych warunków przyznawania </w:t>
      </w:r>
      <w:r w:rsidR="00A86972">
        <w:rPr>
          <w:color w:val="1D1C24"/>
          <w:sz w:val="26"/>
          <w:szCs w:val="26"/>
        </w:rPr>
        <w:t xml:space="preserve">          </w:t>
      </w:r>
      <w:r w:rsidR="00ED0A32" w:rsidRPr="009169E5">
        <w:rPr>
          <w:color w:val="1D1C24"/>
          <w:sz w:val="26"/>
          <w:szCs w:val="26"/>
        </w:rPr>
        <w:t>i odpłatności z</w:t>
      </w:r>
      <w:r w:rsidR="007F6704" w:rsidRPr="009169E5">
        <w:rPr>
          <w:color w:val="1D1C24"/>
          <w:sz w:val="26"/>
          <w:szCs w:val="26"/>
        </w:rPr>
        <w:t xml:space="preserve">a usługi opiekuńcze </w:t>
      </w:r>
      <w:r w:rsidR="00ED0A32" w:rsidRPr="009169E5">
        <w:rPr>
          <w:color w:val="1D1C24"/>
          <w:sz w:val="26"/>
          <w:szCs w:val="26"/>
        </w:rPr>
        <w:t>i specjalistyczne oraz szczegółowe warunki</w:t>
      </w:r>
      <w:r w:rsidR="007F6704" w:rsidRPr="009169E5">
        <w:rPr>
          <w:color w:val="1D1C24"/>
          <w:sz w:val="26"/>
          <w:szCs w:val="26"/>
        </w:rPr>
        <w:t xml:space="preserve"> częściow</w:t>
      </w:r>
      <w:r w:rsidR="00ED0A32" w:rsidRPr="009169E5">
        <w:rPr>
          <w:color w:val="1D1C24"/>
          <w:sz w:val="26"/>
          <w:szCs w:val="26"/>
        </w:rPr>
        <w:t>ego</w:t>
      </w:r>
      <w:r w:rsidR="007F6704" w:rsidRPr="009169E5">
        <w:rPr>
          <w:color w:val="1D1C24"/>
          <w:sz w:val="26"/>
          <w:szCs w:val="26"/>
        </w:rPr>
        <w:t xml:space="preserve"> lub całkowi</w:t>
      </w:r>
      <w:r w:rsidR="00ED0A32" w:rsidRPr="009169E5">
        <w:rPr>
          <w:color w:val="1D1C24"/>
          <w:sz w:val="26"/>
          <w:szCs w:val="26"/>
        </w:rPr>
        <w:t>tego</w:t>
      </w:r>
      <w:r w:rsidR="007F6704" w:rsidRPr="009169E5">
        <w:rPr>
          <w:color w:val="1D1C24"/>
          <w:sz w:val="26"/>
          <w:szCs w:val="26"/>
        </w:rPr>
        <w:t xml:space="preserve"> zwolniona od opłat</w:t>
      </w:r>
      <w:r w:rsidR="00ED0A32" w:rsidRPr="009169E5">
        <w:rPr>
          <w:color w:val="1D1C24"/>
          <w:sz w:val="26"/>
          <w:szCs w:val="26"/>
        </w:rPr>
        <w:t xml:space="preserve"> jak również ich pobierania.</w:t>
      </w:r>
      <w:r w:rsidR="007F6704" w:rsidRPr="009169E5">
        <w:rPr>
          <w:color w:val="1D1C24"/>
          <w:sz w:val="26"/>
          <w:szCs w:val="26"/>
        </w:rPr>
        <w:t xml:space="preserve"> Usługi te świadczone są przez osoby ze specjalistycznym przygotowaniem zawodowym.</w:t>
      </w:r>
    </w:p>
    <w:p w:rsidR="0008369E" w:rsidRPr="009169E5" w:rsidRDefault="00ED0A32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Pytań nie było</w:t>
      </w:r>
    </w:p>
    <w:p w:rsidR="005614AE" w:rsidRPr="009169E5" w:rsidRDefault="005614A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imienne głosowanie.</w:t>
      </w:r>
    </w:p>
    <w:p w:rsidR="005614AE" w:rsidRPr="009169E5" w:rsidRDefault="005614A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Głosowanie : za – 1</w:t>
      </w:r>
      <w:r w:rsidR="0008369E" w:rsidRPr="009169E5">
        <w:rPr>
          <w:rFonts w:ascii="Times New Roman" w:eastAsia="Calibri" w:hAnsi="Times New Roman" w:cs="Times New Roman"/>
          <w:sz w:val="26"/>
          <w:szCs w:val="26"/>
        </w:rPr>
        <w:t>4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</w:t>
      </w:r>
    </w:p>
    <w:p w:rsidR="005614AE" w:rsidRPr="009169E5" w:rsidRDefault="005614A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6972" w:rsidRPr="00A86972" w:rsidRDefault="00A86972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eastAsia="Calibri"/>
          <w:sz w:val="26"/>
          <w:szCs w:val="26"/>
        </w:rPr>
      </w:pPr>
      <w:r w:rsidRPr="00A86972">
        <w:rPr>
          <w:rFonts w:eastAsia="Calibri"/>
          <w:sz w:val="26"/>
          <w:szCs w:val="26"/>
        </w:rPr>
        <w:t>Ostatni projekt to:</w:t>
      </w:r>
    </w:p>
    <w:p w:rsidR="00DE3E4A" w:rsidRPr="009169E5" w:rsidRDefault="005614A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rFonts w:eastAsia="Calibri"/>
          <w:b/>
          <w:sz w:val="26"/>
          <w:szCs w:val="26"/>
        </w:rPr>
        <w:t>e)</w:t>
      </w:r>
      <w:r w:rsidR="00DE3E4A" w:rsidRPr="009169E5">
        <w:rPr>
          <w:bCs/>
          <w:sz w:val="26"/>
          <w:szCs w:val="26"/>
        </w:rPr>
        <w:t xml:space="preserve"> zmiany Uchwały w sprawie podwyższenia kryterium dochodowe uprawniającego do korzystania z pomocy w ramach wieloletniego rządo</w:t>
      </w:r>
      <w:r w:rsidR="0038326E">
        <w:rPr>
          <w:bCs/>
          <w:sz w:val="26"/>
          <w:szCs w:val="26"/>
        </w:rPr>
        <w:t xml:space="preserve">wego programu „Posiłek </w:t>
      </w:r>
      <w:r w:rsidR="00A86972">
        <w:rPr>
          <w:bCs/>
          <w:sz w:val="26"/>
          <w:szCs w:val="26"/>
        </w:rPr>
        <w:t xml:space="preserve">       </w:t>
      </w:r>
      <w:r w:rsidR="0038326E">
        <w:rPr>
          <w:bCs/>
          <w:sz w:val="26"/>
          <w:szCs w:val="26"/>
        </w:rPr>
        <w:t>w szkole</w:t>
      </w:r>
      <w:r w:rsidR="00DE3E4A" w:rsidRPr="009169E5">
        <w:rPr>
          <w:bCs/>
          <w:sz w:val="26"/>
          <w:szCs w:val="26"/>
        </w:rPr>
        <w:t xml:space="preserve"> i w domu” na lata 2019-2023.</w:t>
      </w:r>
      <w:r w:rsidR="00DE3E4A" w:rsidRPr="009169E5">
        <w:rPr>
          <w:color w:val="1D1C24"/>
          <w:sz w:val="26"/>
          <w:szCs w:val="26"/>
        </w:rPr>
        <w:t xml:space="preserve"> (projekt uchwały Nr XLVII.296.2023).</w:t>
      </w:r>
    </w:p>
    <w:p w:rsidR="0008369E" w:rsidRPr="009169E5" w:rsidRDefault="0008369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</w:p>
    <w:p w:rsidR="0008369E" w:rsidRPr="009169E5" w:rsidRDefault="0008369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Kiero</w:t>
      </w:r>
      <w:r w:rsidR="00ED0A32" w:rsidRPr="009169E5">
        <w:rPr>
          <w:color w:val="1D1C24"/>
          <w:sz w:val="26"/>
          <w:szCs w:val="26"/>
        </w:rPr>
        <w:t>wnik GOPS Sabina Lech wyjaśniła, że w uchwale Rady Ministrów</w:t>
      </w:r>
      <w:r w:rsidR="00E16DD7" w:rsidRPr="009169E5">
        <w:rPr>
          <w:color w:val="1D1C24"/>
          <w:sz w:val="26"/>
          <w:szCs w:val="26"/>
        </w:rPr>
        <w:t xml:space="preserve"> z dnia </w:t>
      </w:r>
      <w:r w:rsidR="00A86972">
        <w:rPr>
          <w:color w:val="1D1C24"/>
          <w:sz w:val="26"/>
          <w:szCs w:val="26"/>
        </w:rPr>
        <w:t xml:space="preserve">            </w:t>
      </w:r>
      <w:r w:rsidR="00E16DD7" w:rsidRPr="009169E5">
        <w:rPr>
          <w:color w:val="1D1C24"/>
          <w:sz w:val="26"/>
          <w:szCs w:val="26"/>
        </w:rPr>
        <w:t xml:space="preserve">28 grudnia 2022r. określono w/w Programu nowa wartość kryterium dochodowego uprawniającego do korzystania z tego Programu tj. 200% kryterium podstawowego </w:t>
      </w:r>
      <w:r w:rsidR="00A86972">
        <w:rPr>
          <w:color w:val="1D1C24"/>
          <w:sz w:val="26"/>
          <w:szCs w:val="26"/>
        </w:rPr>
        <w:t xml:space="preserve">      </w:t>
      </w:r>
      <w:r w:rsidR="00E16DD7" w:rsidRPr="009169E5">
        <w:rPr>
          <w:color w:val="1D1C24"/>
          <w:sz w:val="26"/>
          <w:szCs w:val="26"/>
        </w:rPr>
        <w:t xml:space="preserve">w pomocy społecznej. </w:t>
      </w:r>
      <w:r w:rsidR="00A86972">
        <w:rPr>
          <w:color w:val="1D1C24"/>
          <w:sz w:val="26"/>
          <w:szCs w:val="26"/>
        </w:rPr>
        <w:t xml:space="preserve">      </w:t>
      </w:r>
    </w:p>
    <w:p w:rsidR="00A86972" w:rsidRDefault="00A86972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5F2D" w:rsidRPr="009169E5" w:rsidRDefault="001B5F2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Pytań nie było.</w:t>
      </w:r>
    </w:p>
    <w:p w:rsidR="001B5F2D" w:rsidRPr="009169E5" w:rsidRDefault="001B5F2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imienne głosowanie.</w:t>
      </w:r>
    </w:p>
    <w:p w:rsidR="001B5F2D" w:rsidRPr="009169E5" w:rsidRDefault="001B5F2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Głosowanie : za – 1</w:t>
      </w:r>
      <w:r w:rsidR="0008369E" w:rsidRPr="009169E5">
        <w:rPr>
          <w:rFonts w:ascii="Times New Roman" w:eastAsia="Calibri" w:hAnsi="Times New Roman" w:cs="Times New Roman"/>
          <w:sz w:val="26"/>
          <w:szCs w:val="26"/>
        </w:rPr>
        <w:t>4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przeciw - 0, wstrzymało się – 0. </w:t>
      </w:r>
    </w:p>
    <w:p w:rsidR="00807C97" w:rsidRPr="009169E5" w:rsidRDefault="00807C97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3E4A" w:rsidRPr="009169E5" w:rsidRDefault="001B5F2D" w:rsidP="009169E5">
      <w:p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>f)</w:t>
      </w:r>
      <w:r w:rsidR="00DE3E4A" w:rsidRPr="009169E5">
        <w:rPr>
          <w:rFonts w:ascii="Times New Roman" w:hAnsi="Times New Roman" w:cs="Times New Roman"/>
          <w:bCs/>
          <w:sz w:val="26"/>
          <w:szCs w:val="26"/>
        </w:rPr>
        <w:t xml:space="preserve"> określenia zasad zwrotu wydatków za niektóre świadczenia z pomocy społecznej </w:t>
      </w:r>
      <w:r w:rsidR="00DE3E4A" w:rsidRPr="009169E5">
        <w:rPr>
          <w:rFonts w:ascii="Times New Roman" w:hAnsi="Times New Roman" w:cs="Times New Roman"/>
          <w:color w:val="1D1C24"/>
          <w:sz w:val="26"/>
          <w:szCs w:val="26"/>
        </w:rPr>
        <w:t>(projekt uchwały Nr XLVII.297.2023).</w:t>
      </w:r>
    </w:p>
    <w:p w:rsidR="0008369E" w:rsidRPr="009169E5" w:rsidRDefault="0008369E" w:rsidP="009169E5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D1C24"/>
          <w:sz w:val="26"/>
          <w:szCs w:val="26"/>
        </w:rPr>
      </w:pPr>
      <w:r w:rsidRPr="009169E5">
        <w:rPr>
          <w:color w:val="1D1C24"/>
          <w:sz w:val="26"/>
          <w:szCs w:val="26"/>
        </w:rPr>
        <w:t>Kiero</w:t>
      </w:r>
      <w:r w:rsidR="00E16DD7" w:rsidRPr="009169E5">
        <w:rPr>
          <w:color w:val="1D1C24"/>
          <w:sz w:val="26"/>
          <w:szCs w:val="26"/>
        </w:rPr>
        <w:t>wnik GOPS Sabina Lech wyjaśniła, że os</w:t>
      </w:r>
      <w:r w:rsidR="00C24FEC" w:rsidRPr="009169E5">
        <w:rPr>
          <w:color w:val="1D1C24"/>
          <w:sz w:val="26"/>
          <w:szCs w:val="26"/>
        </w:rPr>
        <w:t xml:space="preserve">oby </w:t>
      </w:r>
      <w:r w:rsidR="00E16DD7" w:rsidRPr="009169E5">
        <w:rPr>
          <w:color w:val="1D1C24"/>
          <w:sz w:val="26"/>
          <w:szCs w:val="26"/>
        </w:rPr>
        <w:t>zobowiązane do</w:t>
      </w:r>
      <w:r w:rsidR="00E16DD7" w:rsidRPr="009169E5">
        <w:rPr>
          <w:bCs/>
          <w:sz w:val="26"/>
          <w:szCs w:val="26"/>
        </w:rPr>
        <w:t xml:space="preserve"> zwrotu wydatków za niektóre świadczenia dokonują zwrotu tych wydatków</w:t>
      </w:r>
      <w:r w:rsidR="00C24FEC" w:rsidRPr="009169E5">
        <w:rPr>
          <w:bCs/>
          <w:sz w:val="26"/>
          <w:szCs w:val="26"/>
        </w:rPr>
        <w:t xml:space="preserve">. Dochody osoby zobowiązanej do zwrotu wydatków </w:t>
      </w:r>
      <w:r w:rsidR="00E16DD7" w:rsidRPr="009169E5">
        <w:rPr>
          <w:bCs/>
          <w:sz w:val="26"/>
          <w:szCs w:val="26"/>
        </w:rPr>
        <w:t xml:space="preserve">określony </w:t>
      </w:r>
      <w:r w:rsidR="00C24FEC" w:rsidRPr="009169E5">
        <w:rPr>
          <w:bCs/>
          <w:sz w:val="26"/>
          <w:szCs w:val="26"/>
        </w:rPr>
        <w:t>jest procentowo</w:t>
      </w:r>
      <w:r w:rsidR="00E16DD7" w:rsidRPr="009169E5">
        <w:rPr>
          <w:bCs/>
          <w:sz w:val="26"/>
          <w:szCs w:val="26"/>
        </w:rPr>
        <w:t xml:space="preserve"> w </w:t>
      </w:r>
      <w:r w:rsidR="00C24FEC" w:rsidRPr="009169E5">
        <w:rPr>
          <w:bCs/>
          <w:sz w:val="26"/>
          <w:szCs w:val="26"/>
        </w:rPr>
        <w:t>stosunku</w:t>
      </w:r>
      <w:r w:rsidR="00E16DD7" w:rsidRPr="009169E5">
        <w:rPr>
          <w:bCs/>
          <w:sz w:val="26"/>
          <w:szCs w:val="26"/>
        </w:rPr>
        <w:t xml:space="preserve"> do kryterium dochodowego</w:t>
      </w:r>
      <w:r w:rsidR="00C24FEC" w:rsidRPr="009169E5">
        <w:rPr>
          <w:bCs/>
          <w:sz w:val="26"/>
          <w:szCs w:val="26"/>
        </w:rPr>
        <w:t xml:space="preserve"> określonego w art. 8 ustawy o pomocy społecznej.</w:t>
      </w:r>
    </w:p>
    <w:p w:rsidR="0008369E" w:rsidRPr="009169E5" w:rsidRDefault="0008369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Pytań nie było.</w:t>
      </w:r>
    </w:p>
    <w:p w:rsidR="0008369E" w:rsidRPr="009169E5" w:rsidRDefault="0008369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poddał projekt uchwały pod imienne głosowanie.</w:t>
      </w:r>
    </w:p>
    <w:p w:rsidR="0008369E" w:rsidRPr="009169E5" w:rsidRDefault="0008369E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Głosowanie : za – 14, przeciw - 0, wstrzymało się – 0. </w:t>
      </w:r>
    </w:p>
    <w:p w:rsidR="00807C97" w:rsidRPr="009169E5" w:rsidRDefault="00807C97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5F9F" w:rsidRPr="009169E5" w:rsidRDefault="00975F9F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>Ad. 10.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Interpelacje i zapytania radnych.</w:t>
      </w:r>
    </w:p>
    <w:p w:rsidR="006F21A2" w:rsidRPr="009169E5" w:rsidRDefault="00324CD4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E. Jara zapytał czy było spotkanie w Starostwie w sprawie brakującego chodnika </w:t>
      </w:r>
      <w:r w:rsidR="00A86972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w </w:t>
      </w:r>
      <w:r w:rsidR="00A076F6" w:rsidRPr="009169E5">
        <w:rPr>
          <w:rFonts w:ascii="Times New Roman" w:eastAsia="Calibri" w:hAnsi="Times New Roman" w:cs="Times New Roman"/>
          <w:sz w:val="26"/>
          <w:szCs w:val="26"/>
        </w:rPr>
        <w:t>kierunku Domaradz/Przysietnica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 oraz dodał, aby mieć to działanie na uwadze.</w:t>
      </w:r>
    </w:p>
    <w:p w:rsidR="00A076F6" w:rsidRPr="009169E5" w:rsidRDefault="00A076F6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Sekretarz G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>D – nie było spotkania i rozmów, ale w/w działanie brane pod uwagę.</w:t>
      </w:r>
    </w:p>
    <w:p w:rsidR="00387743" w:rsidRPr="009169E5" w:rsidRDefault="00387743" w:rsidP="009169E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5F9F" w:rsidRPr="009169E5" w:rsidRDefault="00975F9F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>Ad. 11.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Odpowiedzi na interpelacje zgłoszone na poprzednich sesjach.</w:t>
      </w:r>
    </w:p>
    <w:p w:rsidR="00975F9F" w:rsidRPr="009169E5" w:rsidRDefault="00975F9F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Nie było</w:t>
      </w:r>
    </w:p>
    <w:p w:rsidR="002C01AC" w:rsidRPr="009169E5" w:rsidRDefault="002C01AC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5F9F" w:rsidRPr="009169E5" w:rsidRDefault="00975F9F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>Ad. 12.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Wolne wnioski i informacje.</w:t>
      </w:r>
    </w:p>
    <w:p w:rsidR="009874D8" w:rsidRPr="009169E5" w:rsidRDefault="00A076F6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Wanda Krupa 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>poruszyła kwesti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>ę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 bezpieczeństwa na drodze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 xml:space="preserve"> krajowej Nr19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 (mieszkańcy o to proszą)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a chodzi o przejście dla pieszych do nowego sklepu 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>,,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>Stokrotka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>”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>. Radna dodała, że rozmawiała z Panem Wójtem już w tej sprawie. Chodzi o wystąpienie</w:t>
      </w:r>
      <w:r w:rsidR="00A86972">
        <w:rPr>
          <w:rFonts w:ascii="Times New Roman" w:eastAsia="Calibri" w:hAnsi="Times New Roman" w:cs="Times New Roman"/>
          <w:sz w:val="26"/>
          <w:szCs w:val="26"/>
        </w:rPr>
        <w:t xml:space="preserve"> z pismem do GDDKiA 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w Rzeszowie 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>w sprawie podjęcia działań dotyczących w/w kwestii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. Radna kontynuowała, 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>ż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 xml:space="preserve">e 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 xml:space="preserve">wie, że </w:t>
      </w:r>
      <w:r w:rsidR="009427C6" w:rsidRPr="009169E5">
        <w:rPr>
          <w:rFonts w:ascii="Times New Roman" w:eastAsia="Calibri" w:hAnsi="Times New Roman" w:cs="Times New Roman"/>
          <w:sz w:val="26"/>
          <w:szCs w:val="26"/>
        </w:rPr>
        <w:t>nie będzie łatwo, bo nie ma chodnika,</w:t>
      </w:r>
      <w:r w:rsidR="009874D8" w:rsidRPr="009169E5">
        <w:rPr>
          <w:rFonts w:ascii="Times New Roman" w:eastAsia="Calibri" w:hAnsi="Times New Roman" w:cs="Times New Roman"/>
          <w:sz w:val="26"/>
          <w:szCs w:val="26"/>
        </w:rPr>
        <w:t xml:space="preserve"> a musi być, ale trzeba zadbać o bezpieczeństwo ludzi. </w:t>
      </w:r>
    </w:p>
    <w:p w:rsidR="00A86972" w:rsidRDefault="00A86972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874D8" w:rsidRPr="009169E5" w:rsidRDefault="009874D8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Sekretarz GD wyjaśnił, </w:t>
      </w:r>
      <w:r w:rsidR="00DF0943" w:rsidRPr="009169E5">
        <w:rPr>
          <w:rFonts w:ascii="Times New Roman" w:eastAsia="Calibri" w:hAnsi="Times New Roman" w:cs="Times New Roman"/>
          <w:sz w:val="26"/>
          <w:szCs w:val="26"/>
        </w:rPr>
        <w:t>ż</w:t>
      </w:r>
      <w:r w:rsidRPr="009169E5">
        <w:rPr>
          <w:rFonts w:ascii="Times New Roman" w:eastAsia="Calibri" w:hAnsi="Times New Roman" w:cs="Times New Roman"/>
          <w:sz w:val="26"/>
          <w:szCs w:val="26"/>
        </w:rPr>
        <w:t>e jest to zasadne, ale jest to droga krajowa</w:t>
      </w:r>
      <w:r w:rsidR="00DF0943" w:rsidRPr="009169E5">
        <w:rPr>
          <w:rFonts w:ascii="Times New Roman" w:eastAsia="Calibri" w:hAnsi="Times New Roman" w:cs="Times New Roman"/>
          <w:sz w:val="26"/>
          <w:szCs w:val="26"/>
        </w:rPr>
        <w:t>, która podlega GDDKiA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F0943" w:rsidRPr="009169E5">
        <w:rPr>
          <w:rFonts w:ascii="Times New Roman" w:eastAsia="Calibri" w:hAnsi="Times New Roman" w:cs="Times New Roman"/>
          <w:sz w:val="26"/>
          <w:szCs w:val="26"/>
        </w:rPr>
        <w:t xml:space="preserve">poza tym </w:t>
      </w:r>
      <w:r w:rsidRPr="009169E5">
        <w:rPr>
          <w:rFonts w:ascii="Times New Roman" w:eastAsia="Calibri" w:hAnsi="Times New Roman" w:cs="Times New Roman"/>
          <w:sz w:val="26"/>
          <w:szCs w:val="26"/>
        </w:rPr>
        <w:t>musi być chodnik na który trzeba mieć wykonany projekt</w:t>
      </w:r>
      <w:r w:rsidR="00DF0943" w:rsidRPr="009169E5">
        <w:rPr>
          <w:rFonts w:ascii="Times New Roman" w:eastAsia="Calibri" w:hAnsi="Times New Roman" w:cs="Times New Roman"/>
          <w:sz w:val="26"/>
          <w:szCs w:val="26"/>
        </w:rPr>
        <w:t xml:space="preserve"> i będzie ciężko z tym zadaniem, ale jak najbardziej można skierować oficjalny wniosek do GDDKiA w Rzeszowie. </w:t>
      </w:r>
    </w:p>
    <w:p w:rsidR="009874D8" w:rsidRPr="009169E5" w:rsidRDefault="00DF0943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Największy problem to sprawy techniczne z tym związane.</w:t>
      </w:r>
    </w:p>
    <w:p w:rsidR="00DF0943" w:rsidRPr="009169E5" w:rsidRDefault="00DF0943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0943" w:rsidRPr="009169E5" w:rsidRDefault="00DF0943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Radna W. Krupa złożyła wniosek:</w:t>
      </w:r>
    </w:p>
    <w:p w:rsidR="00DF0943" w:rsidRPr="009169E5" w:rsidRDefault="00DF0943" w:rsidP="009169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Wystąpienie z pismem - wnioskiem do GDDKiA w Rzeszowie w sprawie utworzenia przejęcia dla pieszych przy sklepie Stokrotka w Domaradzu na drodze krajowej Nr 19.</w:t>
      </w:r>
    </w:p>
    <w:p w:rsidR="00DF0943" w:rsidRPr="009169E5" w:rsidRDefault="00DF0943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0943" w:rsidRPr="009169E5" w:rsidRDefault="00DF0943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Przewodniczący RG poinformował o otrzymaniu skarg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 xml:space="preserve">i </w:t>
      </w:r>
      <w:r w:rsidRPr="009169E5">
        <w:rPr>
          <w:rFonts w:ascii="Times New Roman" w:eastAsia="Calibri" w:hAnsi="Times New Roman" w:cs="Times New Roman"/>
          <w:sz w:val="26"/>
          <w:szCs w:val="26"/>
        </w:rPr>
        <w:t>na kierownika GOPS, któr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 xml:space="preserve">ą 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przekazał zastępcy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 xml:space="preserve"> przewodniczącego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>K</w:t>
      </w: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omisji Skarg Wniosków i 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>P</w:t>
      </w:r>
      <w:r w:rsidRPr="009169E5">
        <w:rPr>
          <w:rFonts w:ascii="Times New Roman" w:eastAsia="Calibri" w:hAnsi="Times New Roman" w:cs="Times New Roman"/>
          <w:sz w:val="26"/>
          <w:szCs w:val="26"/>
        </w:rPr>
        <w:t>etycji</w:t>
      </w:r>
      <w:r w:rsidR="009169E5" w:rsidRPr="009169E5">
        <w:rPr>
          <w:rFonts w:ascii="Times New Roman" w:eastAsia="Calibri" w:hAnsi="Times New Roman" w:cs="Times New Roman"/>
          <w:sz w:val="26"/>
          <w:szCs w:val="26"/>
        </w:rPr>
        <w:t xml:space="preserve"> Pani Wandzie Krupa do analizy i przedstawienia opinii Radzie GD na najbliższej sesji.</w:t>
      </w:r>
    </w:p>
    <w:p w:rsidR="009169E5" w:rsidRDefault="009169E5" w:rsidP="009169E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86972" w:rsidRPr="009169E5" w:rsidRDefault="00A86972" w:rsidP="009169E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975F9F" w:rsidRPr="009169E5" w:rsidRDefault="00387743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 xml:space="preserve">Ad. </w:t>
      </w:r>
      <w:r w:rsidR="00975F9F" w:rsidRPr="009169E5">
        <w:rPr>
          <w:rFonts w:ascii="Times New Roman" w:eastAsia="Calibri" w:hAnsi="Times New Roman" w:cs="Times New Roman"/>
          <w:b/>
          <w:sz w:val="26"/>
          <w:szCs w:val="26"/>
        </w:rPr>
        <w:t>13.</w:t>
      </w:r>
      <w:r w:rsidR="00975F9F" w:rsidRPr="009169E5">
        <w:rPr>
          <w:rFonts w:ascii="Times New Roman" w:eastAsia="Calibri" w:hAnsi="Times New Roman" w:cs="Times New Roman"/>
          <w:sz w:val="26"/>
          <w:szCs w:val="26"/>
        </w:rPr>
        <w:t xml:space="preserve"> Przyjęcie wypracowanych wniosków z sesji.</w:t>
      </w:r>
    </w:p>
    <w:p w:rsidR="002D5911" w:rsidRPr="009169E5" w:rsidRDefault="002D5911" w:rsidP="009169E5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4438" w:rsidRPr="009169E5" w:rsidRDefault="00324CD4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Andrzej </w:t>
      </w:r>
      <w:r w:rsidR="006F21A2" w:rsidRPr="009169E5">
        <w:rPr>
          <w:rFonts w:ascii="Times New Roman" w:eastAsia="Calibri" w:hAnsi="Times New Roman" w:cs="Times New Roman"/>
          <w:sz w:val="26"/>
          <w:szCs w:val="26"/>
        </w:rPr>
        <w:t xml:space="preserve">Nowak </w:t>
      </w:r>
      <w:r w:rsidRPr="009169E5">
        <w:rPr>
          <w:rFonts w:ascii="Times New Roman" w:eastAsia="Calibri" w:hAnsi="Times New Roman" w:cs="Times New Roman"/>
          <w:sz w:val="26"/>
          <w:szCs w:val="26"/>
        </w:rPr>
        <w:t>odczytał wniosek od radnej Wandy Krupa</w:t>
      </w:r>
    </w:p>
    <w:p w:rsidR="002D5911" w:rsidRPr="009169E5" w:rsidRDefault="00324CD4" w:rsidP="009169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Wystąpienie z pismem - wnioskiem do GDDKiA w Rzeszowi</w:t>
      </w:r>
      <w:r w:rsidR="00C267DD">
        <w:rPr>
          <w:rFonts w:ascii="Times New Roman" w:eastAsia="Calibri" w:hAnsi="Times New Roman" w:cs="Times New Roman"/>
          <w:sz w:val="26"/>
          <w:szCs w:val="26"/>
        </w:rPr>
        <w:t>e w sprawie utworzenia przejścia</w:t>
      </w:r>
      <w:bookmarkStart w:id="0" w:name="_GoBack"/>
      <w:bookmarkEnd w:id="0"/>
      <w:r w:rsidRPr="009169E5">
        <w:rPr>
          <w:rFonts w:ascii="Times New Roman" w:eastAsia="Calibri" w:hAnsi="Times New Roman" w:cs="Times New Roman"/>
          <w:sz w:val="26"/>
          <w:szCs w:val="26"/>
        </w:rPr>
        <w:t xml:space="preserve"> dla pieszych przy sklepie Stokrotka w Domaradzu na drodze krajowej </w:t>
      </w:r>
      <w:r w:rsidR="00DF0943" w:rsidRPr="009169E5">
        <w:rPr>
          <w:rFonts w:ascii="Times New Roman" w:eastAsia="Calibri" w:hAnsi="Times New Roman" w:cs="Times New Roman"/>
          <w:sz w:val="26"/>
          <w:szCs w:val="26"/>
        </w:rPr>
        <w:t xml:space="preserve">Nr </w:t>
      </w:r>
      <w:r w:rsidRPr="009169E5">
        <w:rPr>
          <w:rFonts w:ascii="Times New Roman" w:eastAsia="Calibri" w:hAnsi="Times New Roman" w:cs="Times New Roman"/>
          <w:sz w:val="26"/>
          <w:szCs w:val="26"/>
        </w:rPr>
        <w:t>19.</w:t>
      </w:r>
    </w:p>
    <w:p w:rsidR="002D5911" w:rsidRPr="009169E5" w:rsidRDefault="002D5911" w:rsidP="009169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5F2D" w:rsidRPr="009169E5" w:rsidRDefault="00664438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b/>
          <w:sz w:val="26"/>
          <w:szCs w:val="26"/>
        </w:rPr>
        <w:t xml:space="preserve">Ad. </w:t>
      </w:r>
      <w:r w:rsidR="00975F9F" w:rsidRPr="009169E5">
        <w:rPr>
          <w:rFonts w:ascii="Times New Roman" w:eastAsia="Calibri" w:hAnsi="Times New Roman" w:cs="Times New Roman"/>
          <w:b/>
          <w:sz w:val="26"/>
          <w:szCs w:val="26"/>
        </w:rPr>
        <w:t>14.</w:t>
      </w:r>
      <w:r w:rsidR="00975F9F" w:rsidRPr="009169E5">
        <w:rPr>
          <w:rFonts w:ascii="Times New Roman" w:eastAsia="Calibri" w:hAnsi="Times New Roman" w:cs="Times New Roman"/>
          <w:sz w:val="26"/>
          <w:szCs w:val="26"/>
        </w:rPr>
        <w:t xml:space="preserve"> Zamknięcie sesji.</w:t>
      </w:r>
    </w:p>
    <w:p w:rsidR="001B5F2D" w:rsidRPr="009169E5" w:rsidRDefault="001B5F2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4438" w:rsidRPr="009169E5" w:rsidRDefault="00664438" w:rsidP="009169E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9169E5">
        <w:rPr>
          <w:rFonts w:ascii="Times New Roman" w:eastAsia="SimSun" w:hAnsi="Times New Roman" w:cs="Times New Roman"/>
          <w:sz w:val="26"/>
          <w:szCs w:val="26"/>
        </w:rPr>
        <w:t>W związku z wyczerpaniem porządku obrad Przewodniczący RG zamknął XL</w:t>
      </w:r>
      <w:r w:rsidR="006F21A2" w:rsidRPr="009169E5">
        <w:rPr>
          <w:rFonts w:ascii="Times New Roman" w:eastAsia="SimSun" w:hAnsi="Times New Roman" w:cs="Times New Roman"/>
          <w:sz w:val="26"/>
          <w:szCs w:val="26"/>
        </w:rPr>
        <w:t>VII</w:t>
      </w:r>
      <w:r w:rsidRPr="009169E5">
        <w:rPr>
          <w:rFonts w:ascii="Times New Roman" w:eastAsia="SimSun" w:hAnsi="Times New Roman" w:cs="Times New Roman"/>
          <w:sz w:val="26"/>
          <w:szCs w:val="26"/>
        </w:rPr>
        <w:t xml:space="preserve"> sesję Rady Gminy Domaradz.</w:t>
      </w:r>
    </w:p>
    <w:p w:rsidR="00664438" w:rsidRPr="009169E5" w:rsidRDefault="00664438" w:rsidP="009169E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9169E5">
        <w:rPr>
          <w:rFonts w:ascii="Times New Roman" w:eastAsia="SimSun" w:hAnsi="Times New Roman" w:cs="Times New Roman"/>
          <w:sz w:val="26"/>
          <w:szCs w:val="26"/>
        </w:rPr>
        <w:t>Sesja trwała od godz. 14.00 do 15.</w:t>
      </w:r>
      <w:r w:rsidR="006F21A2" w:rsidRPr="009169E5">
        <w:rPr>
          <w:rFonts w:ascii="Times New Roman" w:eastAsia="SimSun" w:hAnsi="Times New Roman" w:cs="Times New Roman"/>
          <w:sz w:val="26"/>
          <w:szCs w:val="26"/>
        </w:rPr>
        <w:t>00</w:t>
      </w:r>
    </w:p>
    <w:p w:rsidR="002D5911" w:rsidRPr="009169E5" w:rsidRDefault="002D5911" w:rsidP="009169E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1B5F2D" w:rsidRPr="009169E5" w:rsidRDefault="00664438" w:rsidP="009169E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  <w:t>Przewodniczący Rady Gminy</w:t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</w:r>
      <w:r w:rsidRPr="009169E5">
        <w:rPr>
          <w:rFonts w:ascii="Times New Roman" w:eastAsia="SimSun" w:hAnsi="Times New Roman" w:cs="Times New Roman"/>
          <w:sz w:val="26"/>
          <w:szCs w:val="26"/>
        </w:rPr>
        <w:tab/>
        <w:t>Stefan Wolanin</w:t>
      </w:r>
    </w:p>
    <w:p w:rsidR="001B5F2D" w:rsidRPr="009169E5" w:rsidRDefault="001B5F2D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B5F2D" w:rsidRPr="009169E5" w:rsidRDefault="00664438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Protokołowała:</w:t>
      </w:r>
    </w:p>
    <w:p w:rsidR="00664438" w:rsidRPr="009169E5" w:rsidRDefault="00664438" w:rsidP="009169E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169E5">
        <w:rPr>
          <w:rFonts w:ascii="Times New Roman" w:eastAsia="Calibri" w:hAnsi="Times New Roman" w:cs="Times New Roman"/>
          <w:sz w:val="26"/>
          <w:szCs w:val="26"/>
        </w:rPr>
        <w:t>U. Zając</w:t>
      </w:r>
    </w:p>
    <w:p w:rsidR="00016A75" w:rsidRPr="00526458" w:rsidRDefault="00016A75" w:rsidP="00016A75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pStyle w:val="Domylni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27C" w:rsidRPr="00526458" w:rsidRDefault="0038427C" w:rsidP="0038427C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8427C" w:rsidRPr="00526458" w:rsidRDefault="0038427C" w:rsidP="003842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5EF0" w:rsidRPr="00526458" w:rsidRDefault="00345EF0">
      <w:pPr>
        <w:rPr>
          <w:rFonts w:ascii="Times New Roman" w:hAnsi="Times New Roman" w:cs="Times New Roman"/>
          <w:sz w:val="24"/>
          <w:szCs w:val="24"/>
        </w:rPr>
      </w:pPr>
    </w:p>
    <w:sectPr w:rsidR="00345EF0" w:rsidRPr="00526458" w:rsidSect="002A5036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739" w:rsidRDefault="005E3739" w:rsidP="00A86972">
      <w:pPr>
        <w:spacing w:after="0" w:line="240" w:lineRule="auto"/>
      </w:pPr>
      <w:r>
        <w:separator/>
      </w:r>
    </w:p>
  </w:endnote>
  <w:endnote w:type="continuationSeparator" w:id="0">
    <w:p w:rsidR="005E3739" w:rsidRDefault="005E3739" w:rsidP="00A8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808832"/>
      <w:docPartObj>
        <w:docPartGallery w:val="Page Numbers (Bottom of Page)"/>
        <w:docPartUnique/>
      </w:docPartObj>
    </w:sdtPr>
    <w:sdtEndPr/>
    <w:sdtContent>
      <w:p w:rsidR="00A86972" w:rsidRDefault="005E3739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267D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86972" w:rsidRDefault="00A869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739" w:rsidRDefault="005E3739" w:rsidP="00A86972">
      <w:pPr>
        <w:spacing w:after="0" w:line="240" w:lineRule="auto"/>
      </w:pPr>
      <w:r>
        <w:separator/>
      </w:r>
    </w:p>
  </w:footnote>
  <w:footnote w:type="continuationSeparator" w:id="0">
    <w:p w:rsidR="005E3739" w:rsidRDefault="005E3739" w:rsidP="00A8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6A1"/>
    <w:multiLevelType w:val="multilevel"/>
    <w:tmpl w:val="DA00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D4B00"/>
    <w:multiLevelType w:val="hybridMultilevel"/>
    <w:tmpl w:val="B2E23662"/>
    <w:lvl w:ilvl="0" w:tplc="5D563FD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340"/>
    <w:multiLevelType w:val="hybridMultilevel"/>
    <w:tmpl w:val="175221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D4F81"/>
    <w:multiLevelType w:val="hybridMultilevel"/>
    <w:tmpl w:val="1144CBC2"/>
    <w:lvl w:ilvl="0" w:tplc="00E6B6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AA5630E"/>
    <w:multiLevelType w:val="hybridMultilevel"/>
    <w:tmpl w:val="65CEEC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C22F1"/>
    <w:multiLevelType w:val="hybridMultilevel"/>
    <w:tmpl w:val="AD145006"/>
    <w:lvl w:ilvl="0" w:tplc="00E6B6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6320185F"/>
    <w:multiLevelType w:val="hybridMultilevel"/>
    <w:tmpl w:val="046620B4"/>
    <w:lvl w:ilvl="0" w:tplc="5E4C20F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E2ADA"/>
    <w:multiLevelType w:val="hybridMultilevel"/>
    <w:tmpl w:val="ABEC1408"/>
    <w:lvl w:ilvl="0" w:tplc="00E6B6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71B75ACD"/>
    <w:multiLevelType w:val="hybridMultilevel"/>
    <w:tmpl w:val="8ED61A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6215"/>
    <w:multiLevelType w:val="hybridMultilevel"/>
    <w:tmpl w:val="60D40E60"/>
    <w:lvl w:ilvl="0" w:tplc="00E6B65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895"/>
    <w:rsid w:val="000055FE"/>
    <w:rsid w:val="00016A75"/>
    <w:rsid w:val="0008369E"/>
    <w:rsid w:val="00106D13"/>
    <w:rsid w:val="0013153A"/>
    <w:rsid w:val="00197675"/>
    <w:rsid w:val="001B5F2D"/>
    <w:rsid w:val="001E0172"/>
    <w:rsid w:val="001E66B1"/>
    <w:rsid w:val="00231CCA"/>
    <w:rsid w:val="00240010"/>
    <w:rsid w:val="002658E1"/>
    <w:rsid w:val="002A5036"/>
    <w:rsid w:val="002C01AC"/>
    <w:rsid w:val="002D5911"/>
    <w:rsid w:val="00324CD4"/>
    <w:rsid w:val="0033642F"/>
    <w:rsid w:val="00345EF0"/>
    <w:rsid w:val="0038326E"/>
    <w:rsid w:val="0038427C"/>
    <w:rsid w:val="00387743"/>
    <w:rsid w:val="003A0A5D"/>
    <w:rsid w:val="00446E79"/>
    <w:rsid w:val="00477192"/>
    <w:rsid w:val="004A7118"/>
    <w:rsid w:val="00526458"/>
    <w:rsid w:val="005614AE"/>
    <w:rsid w:val="00564FA8"/>
    <w:rsid w:val="005E3739"/>
    <w:rsid w:val="00664438"/>
    <w:rsid w:val="00693B36"/>
    <w:rsid w:val="00696AF1"/>
    <w:rsid w:val="006A4055"/>
    <w:rsid w:val="006D3E70"/>
    <w:rsid w:val="006D4DB9"/>
    <w:rsid w:val="006F21A2"/>
    <w:rsid w:val="00701947"/>
    <w:rsid w:val="007534FA"/>
    <w:rsid w:val="00781954"/>
    <w:rsid w:val="00793960"/>
    <w:rsid w:val="007A27E1"/>
    <w:rsid w:val="007F6704"/>
    <w:rsid w:val="00807C97"/>
    <w:rsid w:val="008657E2"/>
    <w:rsid w:val="008A26BD"/>
    <w:rsid w:val="00910068"/>
    <w:rsid w:val="009169E5"/>
    <w:rsid w:val="009427C6"/>
    <w:rsid w:val="00944498"/>
    <w:rsid w:val="00975F9F"/>
    <w:rsid w:val="009874D8"/>
    <w:rsid w:val="00994F7E"/>
    <w:rsid w:val="009A020D"/>
    <w:rsid w:val="00A076F6"/>
    <w:rsid w:val="00A14504"/>
    <w:rsid w:val="00A36D3E"/>
    <w:rsid w:val="00A86972"/>
    <w:rsid w:val="00AB52D1"/>
    <w:rsid w:val="00AF1989"/>
    <w:rsid w:val="00B86A80"/>
    <w:rsid w:val="00B96954"/>
    <w:rsid w:val="00BA2358"/>
    <w:rsid w:val="00BD55A2"/>
    <w:rsid w:val="00C24FEC"/>
    <w:rsid w:val="00C267DD"/>
    <w:rsid w:val="00C30CE3"/>
    <w:rsid w:val="00C42BE4"/>
    <w:rsid w:val="00C50C74"/>
    <w:rsid w:val="00C64629"/>
    <w:rsid w:val="00D5046A"/>
    <w:rsid w:val="00D93085"/>
    <w:rsid w:val="00DE3E4A"/>
    <w:rsid w:val="00DF0943"/>
    <w:rsid w:val="00DF15B9"/>
    <w:rsid w:val="00E136C6"/>
    <w:rsid w:val="00E16DD7"/>
    <w:rsid w:val="00E25720"/>
    <w:rsid w:val="00EC2CE8"/>
    <w:rsid w:val="00ED0A32"/>
    <w:rsid w:val="00FA256C"/>
    <w:rsid w:val="00FE27F9"/>
    <w:rsid w:val="00FE2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490F0-E45C-4607-BEE0-6E1B73FE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427C"/>
    <w:pPr>
      <w:spacing w:line="252" w:lineRule="auto"/>
    </w:pPr>
  </w:style>
  <w:style w:type="paragraph" w:styleId="Nagwek4">
    <w:name w:val="heading 4"/>
    <w:basedOn w:val="Normalny"/>
    <w:link w:val="Nagwek4Znak"/>
    <w:uiPriority w:val="9"/>
    <w:qFormat/>
    <w:rsid w:val="00C30C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8427C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</w:rPr>
  </w:style>
  <w:style w:type="paragraph" w:styleId="Bezodstpw">
    <w:name w:val="No Spacing"/>
    <w:uiPriority w:val="1"/>
    <w:qFormat/>
    <w:rsid w:val="0038427C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E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30C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uiPriority w:val="99"/>
    <w:rsid w:val="00DE3E4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DE3E4A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D3E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8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6972"/>
  </w:style>
  <w:style w:type="paragraph" w:styleId="Stopka">
    <w:name w:val="footer"/>
    <w:basedOn w:val="Normalny"/>
    <w:link w:val="StopkaZnak"/>
    <w:uiPriority w:val="99"/>
    <w:unhideWhenUsed/>
    <w:rsid w:val="00A86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6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2241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5</cp:revision>
  <dcterms:created xsi:type="dcterms:W3CDTF">2023-02-15T15:37:00Z</dcterms:created>
  <dcterms:modified xsi:type="dcterms:W3CDTF">2023-03-09T11:22:00Z</dcterms:modified>
</cp:coreProperties>
</file>